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F38B4" w14:textId="211B2A67" w:rsidR="007A4E63" w:rsidRPr="005A0B6D" w:rsidRDefault="00702B93" w:rsidP="008503E7">
      <w:pPr>
        <w:rPr>
          <w:b/>
          <w:bCs/>
          <w:sz w:val="24"/>
          <w:szCs w:val="24"/>
        </w:rPr>
      </w:pPr>
      <w:bookmarkStart w:id="0" w:name="_GoBack"/>
      <w:bookmarkEnd w:id="0"/>
      <w:r w:rsidRPr="005A0B6D">
        <w:rPr>
          <w:b/>
          <w:bCs/>
          <w:sz w:val="24"/>
          <w:szCs w:val="24"/>
        </w:rPr>
        <w:t>0</w:t>
      </w:r>
      <w:r w:rsidR="00231F99">
        <w:rPr>
          <w:b/>
          <w:bCs/>
          <w:sz w:val="24"/>
          <w:szCs w:val="24"/>
        </w:rPr>
        <w:t>5</w:t>
      </w:r>
      <w:r w:rsidR="007A4E63" w:rsidRPr="005A0B6D">
        <w:rPr>
          <w:b/>
          <w:bCs/>
          <w:sz w:val="24"/>
          <w:szCs w:val="24"/>
        </w:rPr>
        <w:t xml:space="preserve"> </w:t>
      </w:r>
      <w:r w:rsidR="005A0B6D" w:rsidRPr="005A0B6D">
        <w:rPr>
          <w:b/>
          <w:bCs/>
          <w:sz w:val="24"/>
          <w:szCs w:val="24"/>
        </w:rPr>
        <w:t xml:space="preserve">Customer relationship management </w:t>
      </w:r>
      <w:r w:rsidR="00FA796E">
        <w:rPr>
          <w:b/>
          <w:bCs/>
          <w:sz w:val="24"/>
          <w:szCs w:val="24"/>
        </w:rPr>
        <w:t>[</w:t>
      </w:r>
      <w:r w:rsidR="005A0B6D" w:rsidRPr="005A0B6D">
        <w:rPr>
          <w:b/>
          <w:bCs/>
          <w:sz w:val="24"/>
          <w:szCs w:val="24"/>
        </w:rPr>
        <w:t>CRM</w:t>
      </w:r>
      <w:r w:rsidR="00FA796E">
        <w:rPr>
          <w:b/>
          <w:bCs/>
          <w:sz w:val="24"/>
          <w:szCs w:val="24"/>
        </w:rPr>
        <w:t>]</w:t>
      </w:r>
      <w:r w:rsidR="005A0B6D" w:rsidRPr="005A0B6D">
        <w:rPr>
          <w:b/>
          <w:bCs/>
          <w:sz w:val="24"/>
          <w:szCs w:val="24"/>
        </w:rPr>
        <w:t xml:space="preserve"> </w:t>
      </w:r>
      <w:r w:rsidR="00FB78E9">
        <w:rPr>
          <w:b/>
          <w:bCs/>
          <w:sz w:val="24"/>
          <w:szCs w:val="24"/>
        </w:rPr>
        <w:t>and</w:t>
      </w:r>
      <w:r w:rsidR="00DE7ABB">
        <w:rPr>
          <w:b/>
          <w:bCs/>
          <w:sz w:val="24"/>
          <w:szCs w:val="24"/>
        </w:rPr>
        <w:t xml:space="preserve"> employer engagement</w:t>
      </w:r>
    </w:p>
    <w:p w14:paraId="657F42D5" w14:textId="77777777" w:rsidR="00C16B67" w:rsidRPr="008503E7" w:rsidRDefault="00C16B67" w:rsidP="008503E7">
      <w:pPr>
        <w:spacing w:after="0"/>
        <w:rPr>
          <w:rStyle w:val="Emphasis"/>
          <w:i w:val="0"/>
          <w:iCs w:val="0"/>
          <w:sz w:val="20"/>
          <w:szCs w:val="20"/>
          <w:u w:val="single"/>
          <w:lang w:val="en-GB"/>
        </w:rPr>
      </w:pPr>
      <w:r>
        <w:rPr>
          <w:sz w:val="20"/>
          <w:szCs w:val="20"/>
          <w:u w:val="single"/>
          <w:lang w:val="en-GB"/>
        </w:rPr>
        <w:t>Introduction</w:t>
      </w:r>
    </w:p>
    <w:p w14:paraId="5E33BF5E" w14:textId="4021C9DD" w:rsidR="005A0B6D" w:rsidRPr="00393E4C" w:rsidRDefault="00FA796E" w:rsidP="008503E7">
      <w:pPr>
        <w:spacing w:after="0"/>
        <w:rPr>
          <w:rStyle w:val="st"/>
          <w:sz w:val="20"/>
        </w:rPr>
      </w:pPr>
      <w:r>
        <w:rPr>
          <w:rStyle w:val="Emphasis"/>
          <w:i w:val="0"/>
          <w:sz w:val="20"/>
        </w:rPr>
        <w:t>Customer relationship management [</w:t>
      </w:r>
      <w:r w:rsidR="005A0B6D" w:rsidRPr="00393E4C">
        <w:rPr>
          <w:rStyle w:val="Emphasis"/>
          <w:i w:val="0"/>
          <w:sz w:val="20"/>
        </w:rPr>
        <w:t>CRM</w:t>
      </w:r>
      <w:r>
        <w:rPr>
          <w:rStyle w:val="Emphasis"/>
          <w:i w:val="0"/>
          <w:sz w:val="20"/>
        </w:rPr>
        <w:t>]</w:t>
      </w:r>
      <w:r w:rsidR="005A0B6D" w:rsidRPr="00393E4C">
        <w:rPr>
          <w:rStyle w:val="st"/>
          <w:i/>
          <w:sz w:val="20"/>
        </w:rPr>
        <w:t xml:space="preserve"> </w:t>
      </w:r>
      <w:r w:rsidR="00346DC6" w:rsidRPr="00393E4C">
        <w:rPr>
          <w:rStyle w:val="st"/>
          <w:sz w:val="20"/>
        </w:rPr>
        <w:t xml:space="preserve">includes the </w:t>
      </w:r>
      <w:r w:rsidR="005A0B6D" w:rsidRPr="00393E4C">
        <w:rPr>
          <w:rStyle w:val="st"/>
          <w:sz w:val="20"/>
        </w:rPr>
        <w:t>strategy</w:t>
      </w:r>
      <w:r w:rsidR="00346DC6" w:rsidRPr="00393E4C">
        <w:rPr>
          <w:rStyle w:val="st"/>
          <w:sz w:val="20"/>
        </w:rPr>
        <w:t xml:space="preserve"> and mechanisms by which organisations seek to </w:t>
      </w:r>
      <w:r w:rsidR="005A0B6D" w:rsidRPr="00393E4C">
        <w:rPr>
          <w:rStyle w:val="st"/>
          <w:sz w:val="20"/>
        </w:rPr>
        <w:t>manag</w:t>
      </w:r>
      <w:r w:rsidR="00346DC6" w:rsidRPr="00393E4C">
        <w:rPr>
          <w:rStyle w:val="st"/>
          <w:sz w:val="20"/>
        </w:rPr>
        <w:t xml:space="preserve">e and enhance their </w:t>
      </w:r>
      <w:r w:rsidR="005A0B6D" w:rsidRPr="00393E4C">
        <w:rPr>
          <w:rStyle w:val="st"/>
          <w:sz w:val="20"/>
        </w:rPr>
        <w:t>interacti</w:t>
      </w:r>
      <w:r w:rsidR="00346DC6" w:rsidRPr="00393E4C">
        <w:rPr>
          <w:rStyle w:val="st"/>
          <w:sz w:val="20"/>
        </w:rPr>
        <w:t>ons with customers, clients and</w:t>
      </w:r>
      <w:r>
        <w:rPr>
          <w:rStyle w:val="st"/>
          <w:sz w:val="20"/>
        </w:rPr>
        <w:t xml:space="preserve"> </w:t>
      </w:r>
      <w:r w:rsidR="00346DC6" w:rsidRPr="00393E4C">
        <w:rPr>
          <w:rStyle w:val="st"/>
          <w:sz w:val="20"/>
        </w:rPr>
        <w:t>/</w:t>
      </w:r>
      <w:r>
        <w:rPr>
          <w:rStyle w:val="st"/>
          <w:sz w:val="20"/>
        </w:rPr>
        <w:t xml:space="preserve"> </w:t>
      </w:r>
      <w:r w:rsidR="00346DC6" w:rsidRPr="00393E4C">
        <w:rPr>
          <w:rStyle w:val="st"/>
          <w:sz w:val="20"/>
        </w:rPr>
        <w:t xml:space="preserve">or </w:t>
      </w:r>
      <w:r w:rsidR="005A0B6D" w:rsidRPr="00393E4C">
        <w:rPr>
          <w:rStyle w:val="st"/>
          <w:sz w:val="20"/>
        </w:rPr>
        <w:t>sales prospects.</w:t>
      </w:r>
      <w:r w:rsidR="00346DC6" w:rsidRPr="00393E4C">
        <w:rPr>
          <w:rStyle w:val="st"/>
          <w:sz w:val="20"/>
        </w:rPr>
        <w:t xml:space="preserve"> </w:t>
      </w:r>
      <w:r w:rsidR="00D55DE6" w:rsidRPr="00393E4C">
        <w:rPr>
          <w:rStyle w:val="st"/>
          <w:sz w:val="20"/>
        </w:rPr>
        <w:t xml:space="preserve"> </w:t>
      </w:r>
      <w:r w:rsidR="00DE7ABB" w:rsidRPr="00393E4C">
        <w:rPr>
          <w:rStyle w:val="st"/>
          <w:sz w:val="20"/>
        </w:rPr>
        <w:t xml:space="preserve">Often the term CRM is associated with sophisticated </w:t>
      </w:r>
      <w:proofErr w:type="spellStart"/>
      <w:r w:rsidR="00DE7ABB" w:rsidRPr="00393E4C">
        <w:rPr>
          <w:rStyle w:val="st"/>
          <w:sz w:val="20"/>
        </w:rPr>
        <w:t>e-systems</w:t>
      </w:r>
      <w:proofErr w:type="spellEnd"/>
      <w:r w:rsidR="00DE7ABB" w:rsidRPr="00393E4C">
        <w:rPr>
          <w:rStyle w:val="st"/>
          <w:sz w:val="20"/>
        </w:rPr>
        <w:t xml:space="preserve"> that allow for the distributed input and search of data. Some systems also include tools to aggregate, analyse and produce tailored reports on CRM data.  </w:t>
      </w:r>
      <w:r w:rsidR="00D55DE6" w:rsidRPr="00393E4C">
        <w:rPr>
          <w:rStyle w:val="st"/>
          <w:sz w:val="20"/>
        </w:rPr>
        <w:t xml:space="preserve">What follows </w:t>
      </w:r>
      <w:r w:rsidR="00D353EE">
        <w:rPr>
          <w:rStyle w:val="st"/>
          <w:sz w:val="20"/>
        </w:rPr>
        <w:t>focuses</w:t>
      </w:r>
      <w:r w:rsidR="00D55DE6" w:rsidRPr="00393E4C">
        <w:rPr>
          <w:rStyle w:val="st"/>
          <w:sz w:val="20"/>
        </w:rPr>
        <w:t xml:space="preserve"> on how CRM can support employer engagement activities and how data gathering to support CRM can be built into employer engagement </w:t>
      </w:r>
      <w:proofErr w:type="gramStart"/>
      <w:r w:rsidR="00D55DE6" w:rsidRPr="00393E4C">
        <w:rPr>
          <w:rStyle w:val="st"/>
          <w:sz w:val="20"/>
        </w:rPr>
        <w:t>work.</w:t>
      </w:r>
      <w:proofErr w:type="gramEnd"/>
      <w:r w:rsidR="002470B0">
        <w:rPr>
          <w:rStyle w:val="st"/>
          <w:sz w:val="20"/>
        </w:rPr>
        <w:t xml:space="preserve"> </w:t>
      </w:r>
    </w:p>
    <w:p w14:paraId="024158C3" w14:textId="77777777" w:rsidR="009C50F0" w:rsidRPr="00393E4C" w:rsidRDefault="009C50F0" w:rsidP="008503E7">
      <w:pPr>
        <w:spacing w:after="0"/>
        <w:rPr>
          <w:sz w:val="20"/>
          <w:u w:val="single"/>
          <w:lang w:val="en-GB"/>
        </w:rPr>
      </w:pPr>
    </w:p>
    <w:p w14:paraId="1FF6DBA0" w14:textId="77777777" w:rsidR="00C10E1E" w:rsidRPr="00393E4C" w:rsidRDefault="00C10E1E" w:rsidP="008503E7">
      <w:pPr>
        <w:spacing w:after="0"/>
        <w:rPr>
          <w:sz w:val="20"/>
          <w:szCs w:val="20"/>
          <w:u w:val="single"/>
          <w:lang w:val="en-GB"/>
        </w:rPr>
      </w:pPr>
      <w:r w:rsidRPr="00393E4C">
        <w:rPr>
          <w:sz w:val="20"/>
          <w:szCs w:val="20"/>
          <w:u w:val="single"/>
          <w:lang w:val="en-GB"/>
        </w:rPr>
        <w:t>The drive for CRM</w:t>
      </w:r>
    </w:p>
    <w:p w14:paraId="5C54581A" w14:textId="3D7F6FE7" w:rsidR="00C10E1E" w:rsidRPr="008503E7" w:rsidRDefault="00FA796E" w:rsidP="008503E7">
      <w:pPr>
        <w:spacing w:after="0"/>
        <w:rPr>
          <w:rFonts w:cstheme="minorHAnsi"/>
          <w:sz w:val="20"/>
          <w:szCs w:val="20"/>
        </w:rPr>
      </w:pPr>
      <w:r w:rsidRPr="001002D5">
        <w:rPr>
          <w:rFonts w:cstheme="minorHAnsi"/>
          <w:sz w:val="20"/>
          <w:szCs w:val="20"/>
        </w:rPr>
        <w:t>H</w:t>
      </w:r>
      <w:r>
        <w:rPr>
          <w:rFonts w:cstheme="minorHAnsi"/>
          <w:sz w:val="20"/>
          <w:szCs w:val="20"/>
        </w:rPr>
        <w:t xml:space="preserve">igher </w:t>
      </w:r>
      <w:r w:rsidRPr="001002D5">
        <w:rPr>
          <w:rFonts w:cstheme="minorHAnsi"/>
          <w:sz w:val="20"/>
          <w:szCs w:val="20"/>
        </w:rPr>
        <w:t>E</w:t>
      </w:r>
      <w:r>
        <w:rPr>
          <w:rFonts w:cstheme="minorHAnsi"/>
          <w:sz w:val="20"/>
          <w:szCs w:val="20"/>
        </w:rPr>
        <w:t xml:space="preserve">ducation </w:t>
      </w:r>
      <w:r w:rsidRPr="001002D5">
        <w:rPr>
          <w:rFonts w:cstheme="minorHAnsi"/>
          <w:sz w:val="20"/>
          <w:szCs w:val="20"/>
        </w:rPr>
        <w:t>I</w:t>
      </w:r>
      <w:r>
        <w:rPr>
          <w:rFonts w:cstheme="minorHAnsi"/>
          <w:sz w:val="20"/>
          <w:szCs w:val="20"/>
        </w:rPr>
        <w:t>nstitutions’ [HEIs]</w:t>
      </w:r>
      <w:r w:rsidRPr="001002D5">
        <w:rPr>
          <w:rFonts w:cstheme="minorHAnsi"/>
          <w:sz w:val="20"/>
          <w:szCs w:val="20"/>
        </w:rPr>
        <w:t>/F</w:t>
      </w:r>
      <w:r>
        <w:rPr>
          <w:rFonts w:cstheme="minorHAnsi"/>
          <w:sz w:val="20"/>
          <w:szCs w:val="20"/>
        </w:rPr>
        <w:t xml:space="preserve">urther </w:t>
      </w:r>
      <w:r w:rsidRPr="001002D5">
        <w:rPr>
          <w:rFonts w:cstheme="minorHAnsi"/>
          <w:sz w:val="20"/>
          <w:szCs w:val="20"/>
        </w:rPr>
        <w:t>E</w:t>
      </w:r>
      <w:r>
        <w:rPr>
          <w:rFonts w:cstheme="minorHAnsi"/>
          <w:sz w:val="20"/>
          <w:szCs w:val="20"/>
        </w:rPr>
        <w:t xml:space="preserve">ducation </w:t>
      </w:r>
      <w:r w:rsidRPr="001002D5">
        <w:rPr>
          <w:rFonts w:cstheme="minorHAnsi"/>
          <w:sz w:val="20"/>
          <w:szCs w:val="20"/>
        </w:rPr>
        <w:t>C</w:t>
      </w:r>
      <w:r>
        <w:rPr>
          <w:rFonts w:cstheme="minorHAnsi"/>
          <w:sz w:val="20"/>
          <w:szCs w:val="20"/>
        </w:rPr>
        <w:t>ollege</w:t>
      </w:r>
      <w:r w:rsidRPr="001002D5">
        <w:rPr>
          <w:rFonts w:cstheme="minorHAnsi"/>
          <w:sz w:val="20"/>
          <w:szCs w:val="20"/>
        </w:rPr>
        <w:t>s</w:t>
      </w:r>
      <w:r>
        <w:rPr>
          <w:rFonts w:cstheme="minorHAnsi"/>
          <w:sz w:val="20"/>
          <w:szCs w:val="20"/>
        </w:rPr>
        <w:t>’ [FECs]</w:t>
      </w:r>
      <w:r w:rsidR="00C10E1E" w:rsidRPr="00393E4C">
        <w:rPr>
          <w:sz w:val="20"/>
          <w:szCs w:val="20"/>
          <w:lang w:val="en-GB"/>
        </w:rPr>
        <w:t xml:space="preserve"> knowledge of their interactions with employers is commonly heavily dependent on the relationships that individual members of staff have with employers. Most of these relationships will have started because of a specific driver </w:t>
      </w:r>
      <w:r w:rsidR="00C16B67">
        <w:rPr>
          <w:sz w:val="20"/>
          <w:szCs w:val="20"/>
          <w:lang w:val="en-GB"/>
        </w:rPr>
        <w:t>[</w:t>
      </w:r>
      <w:r w:rsidR="00C10E1E" w:rsidRPr="00393E4C">
        <w:rPr>
          <w:sz w:val="20"/>
          <w:szCs w:val="20"/>
          <w:lang w:val="en-GB"/>
        </w:rPr>
        <w:t>e.g. the need to find student placements</w:t>
      </w:r>
      <w:r w:rsidR="00C16B67">
        <w:rPr>
          <w:sz w:val="20"/>
          <w:szCs w:val="20"/>
          <w:lang w:val="en-GB"/>
        </w:rPr>
        <w:t>]</w:t>
      </w:r>
      <w:r w:rsidR="00C10E1E" w:rsidRPr="00393E4C">
        <w:rPr>
          <w:sz w:val="20"/>
          <w:szCs w:val="20"/>
          <w:lang w:val="en-GB"/>
        </w:rPr>
        <w:t xml:space="preserve">. These relationships may persist </w:t>
      </w:r>
      <w:r w:rsidR="00C16B67">
        <w:rPr>
          <w:sz w:val="20"/>
          <w:szCs w:val="20"/>
          <w:lang w:val="en-GB"/>
        </w:rPr>
        <w:t>over</w:t>
      </w:r>
      <w:r w:rsidR="00C10E1E" w:rsidRPr="00393E4C">
        <w:rPr>
          <w:sz w:val="20"/>
          <w:szCs w:val="20"/>
          <w:lang w:val="en-GB"/>
        </w:rPr>
        <w:t xml:space="preserve"> time and may develop into new areas of collaboration </w:t>
      </w:r>
      <w:r w:rsidR="00C16B67">
        <w:rPr>
          <w:sz w:val="20"/>
          <w:szCs w:val="20"/>
          <w:lang w:val="en-GB"/>
        </w:rPr>
        <w:t>[</w:t>
      </w:r>
      <w:r w:rsidR="00C10E1E" w:rsidRPr="00393E4C">
        <w:rPr>
          <w:sz w:val="20"/>
          <w:szCs w:val="20"/>
          <w:lang w:val="en-GB"/>
        </w:rPr>
        <w:t>e.g. an employer contribution to teaching or assessment</w:t>
      </w:r>
      <w:r w:rsidR="00C16B67">
        <w:rPr>
          <w:sz w:val="20"/>
          <w:szCs w:val="20"/>
          <w:lang w:val="en-GB"/>
        </w:rPr>
        <w:t>]</w:t>
      </w:r>
      <w:r w:rsidR="00C10E1E" w:rsidRPr="00393E4C">
        <w:rPr>
          <w:sz w:val="20"/>
          <w:szCs w:val="20"/>
          <w:lang w:val="en-GB"/>
        </w:rPr>
        <w:t>. Additional HEI/FEC staff may become involved with the employer</w:t>
      </w:r>
      <w:r w:rsidR="00F043A6">
        <w:rPr>
          <w:sz w:val="20"/>
          <w:szCs w:val="20"/>
          <w:lang w:val="en-GB"/>
        </w:rPr>
        <w:t>,</w:t>
      </w:r>
      <w:r w:rsidR="00C10E1E" w:rsidRPr="00393E4C">
        <w:rPr>
          <w:sz w:val="20"/>
          <w:szCs w:val="20"/>
          <w:lang w:val="en-GB"/>
        </w:rPr>
        <w:t xml:space="preserve"> either because they know or work with the original employer contact, or they may have contacted the employer independently for a new or similar reason to the first contact.  </w:t>
      </w:r>
    </w:p>
    <w:p w14:paraId="2AC4B929" w14:textId="77777777" w:rsidR="00C10E1E" w:rsidRPr="00393E4C" w:rsidRDefault="00C10E1E" w:rsidP="008503E7">
      <w:pPr>
        <w:spacing w:after="0"/>
        <w:rPr>
          <w:sz w:val="20"/>
          <w:szCs w:val="20"/>
          <w:lang w:val="en-GB"/>
        </w:rPr>
      </w:pPr>
    </w:p>
    <w:p w14:paraId="580019F5" w14:textId="3E2F0519" w:rsidR="00A5498A" w:rsidRPr="00A5498A" w:rsidRDefault="00C10E1E" w:rsidP="008503E7">
      <w:pPr>
        <w:spacing w:after="0"/>
        <w:rPr>
          <w:rFonts w:cstheme="minorHAnsi"/>
          <w:sz w:val="20"/>
          <w:szCs w:val="20"/>
          <w:highlight w:val="yellow"/>
        </w:rPr>
      </w:pPr>
      <w:r w:rsidRPr="00393E4C">
        <w:rPr>
          <w:sz w:val="20"/>
          <w:szCs w:val="20"/>
          <w:lang w:val="en-GB"/>
        </w:rPr>
        <w:t>From an HEI/FEC institutional perspective these employer links, while valuable</w:t>
      </w:r>
      <w:r w:rsidR="00FF22EB" w:rsidRPr="00393E4C">
        <w:rPr>
          <w:sz w:val="20"/>
          <w:szCs w:val="20"/>
          <w:lang w:val="en-GB"/>
        </w:rPr>
        <w:t xml:space="preserve">, can seem fragile and </w:t>
      </w:r>
      <w:r w:rsidR="00A273EF">
        <w:rPr>
          <w:sz w:val="20"/>
          <w:szCs w:val="20"/>
          <w:lang w:val="en-GB"/>
        </w:rPr>
        <w:t xml:space="preserve">under-utilised as </w:t>
      </w:r>
      <w:r w:rsidR="00FF22EB" w:rsidRPr="00393E4C">
        <w:rPr>
          <w:sz w:val="20"/>
          <w:szCs w:val="20"/>
          <w:lang w:val="en-GB"/>
        </w:rPr>
        <w:t>the employer is not in a relationship with the HEI/FEC</w:t>
      </w:r>
      <w:r w:rsidR="0011016F" w:rsidRPr="00393E4C">
        <w:rPr>
          <w:sz w:val="20"/>
          <w:szCs w:val="20"/>
          <w:lang w:val="en-GB"/>
        </w:rPr>
        <w:t xml:space="preserve"> as a whole</w:t>
      </w:r>
      <w:r w:rsidR="00FF22EB" w:rsidRPr="00393E4C">
        <w:rPr>
          <w:sz w:val="20"/>
          <w:szCs w:val="20"/>
          <w:lang w:val="en-GB"/>
        </w:rPr>
        <w:t xml:space="preserve"> and therefore neither party may be making the most of the relationship. Also employers often complain that they are contacted for similar things by multiple staff </w:t>
      </w:r>
      <w:r w:rsidR="00FF22EB" w:rsidRPr="00A5498A">
        <w:rPr>
          <w:sz w:val="20"/>
          <w:szCs w:val="20"/>
          <w:lang w:val="en-GB"/>
        </w:rPr>
        <w:t xml:space="preserve">from the HEI/FEC. </w:t>
      </w:r>
      <w:r w:rsidR="00A5498A" w:rsidRPr="00A5498A">
        <w:rPr>
          <w:sz w:val="20"/>
          <w:szCs w:val="20"/>
          <w:lang w:val="en-GB"/>
        </w:rPr>
        <w:t xml:space="preserve"> </w:t>
      </w:r>
      <w:r w:rsidR="00A273EF">
        <w:rPr>
          <w:rFonts w:cstheme="minorHAnsi"/>
          <w:sz w:val="20"/>
          <w:szCs w:val="20"/>
        </w:rPr>
        <w:t>Additionally</w:t>
      </w:r>
      <w:r w:rsidR="00A5498A" w:rsidRPr="00A5498A">
        <w:rPr>
          <w:rFonts w:cstheme="minorHAnsi"/>
          <w:sz w:val="20"/>
          <w:szCs w:val="20"/>
        </w:rPr>
        <w:t>, students are a major source of employer engagement; contacting organisations individually</w:t>
      </w:r>
      <w:r w:rsidR="00A273EF">
        <w:rPr>
          <w:rFonts w:cstheme="minorHAnsi"/>
          <w:sz w:val="20"/>
          <w:szCs w:val="20"/>
        </w:rPr>
        <w:t xml:space="preserve"> </w:t>
      </w:r>
      <w:r w:rsidR="00F043A6">
        <w:rPr>
          <w:rFonts w:cstheme="minorHAnsi"/>
          <w:sz w:val="20"/>
          <w:szCs w:val="20"/>
        </w:rPr>
        <w:t>[</w:t>
      </w:r>
      <w:r w:rsidR="00A273EF">
        <w:rPr>
          <w:rFonts w:cstheme="minorHAnsi"/>
          <w:sz w:val="20"/>
          <w:szCs w:val="20"/>
        </w:rPr>
        <w:t>as may be required by their tutors</w:t>
      </w:r>
      <w:r w:rsidR="00F043A6">
        <w:rPr>
          <w:rFonts w:cstheme="minorHAnsi"/>
          <w:sz w:val="20"/>
          <w:szCs w:val="20"/>
        </w:rPr>
        <w:t>]</w:t>
      </w:r>
      <w:r w:rsidR="00F043A6" w:rsidRPr="00A5498A">
        <w:rPr>
          <w:rFonts w:cstheme="minorHAnsi"/>
          <w:sz w:val="20"/>
          <w:szCs w:val="20"/>
        </w:rPr>
        <w:t xml:space="preserve"> </w:t>
      </w:r>
      <w:r w:rsidR="00A5498A" w:rsidRPr="00A5498A">
        <w:rPr>
          <w:rFonts w:cstheme="minorHAnsi"/>
          <w:sz w:val="20"/>
          <w:szCs w:val="20"/>
        </w:rPr>
        <w:t xml:space="preserve">or </w:t>
      </w:r>
      <w:r w:rsidR="00A273EF">
        <w:rPr>
          <w:rFonts w:cstheme="minorHAnsi"/>
          <w:sz w:val="20"/>
          <w:szCs w:val="20"/>
        </w:rPr>
        <w:t xml:space="preserve">mediated </w:t>
      </w:r>
      <w:r w:rsidR="00A5498A" w:rsidRPr="00A5498A">
        <w:rPr>
          <w:rFonts w:cstheme="minorHAnsi"/>
          <w:sz w:val="20"/>
          <w:szCs w:val="20"/>
        </w:rPr>
        <w:t>via their institution for support with projects, placements and jobs [during and post their courses].</w:t>
      </w:r>
    </w:p>
    <w:p w14:paraId="16F0B176" w14:textId="77777777" w:rsidR="00C10E1E" w:rsidRPr="00393E4C" w:rsidRDefault="00C10E1E" w:rsidP="008503E7">
      <w:pPr>
        <w:spacing w:after="0"/>
        <w:rPr>
          <w:sz w:val="20"/>
          <w:szCs w:val="20"/>
          <w:lang w:val="en-GB"/>
        </w:rPr>
      </w:pPr>
    </w:p>
    <w:p w14:paraId="2AD4AD19" w14:textId="77777777" w:rsidR="0011016F" w:rsidRPr="00393E4C" w:rsidRDefault="0011016F" w:rsidP="008503E7">
      <w:pPr>
        <w:pStyle w:val="Heading2"/>
        <w:spacing w:before="0" w:after="0" w:line="276" w:lineRule="auto"/>
        <w:rPr>
          <w:rFonts w:asciiTheme="minorHAnsi" w:hAnsiTheme="minorHAnsi" w:cstheme="minorHAnsi"/>
          <w:b w:val="0"/>
          <w:color w:val="auto"/>
          <w:sz w:val="20"/>
          <w:szCs w:val="20"/>
          <w:u w:val="single"/>
          <w:lang w:val="en-US"/>
        </w:rPr>
      </w:pPr>
      <w:r w:rsidRPr="00393E4C">
        <w:rPr>
          <w:rFonts w:asciiTheme="minorHAnsi" w:hAnsiTheme="minorHAnsi" w:cstheme="minorHAnsi"/>
          <w:b w:val="0"/>
          <w:color w:val="auto"/>
          <w:sz w:val="20"/>
          <w:szCs w:val="20"/>
          <w:u w:val="single"/>
          <w:lang w:val="en-US"/>
        </w:rPr>
        <w:t>Different roles and how CRM data is collected and used</w:t>
      </w:r>
    </w:p>
    <w:p w14:paraId="3C015885" w14:textId="77777777" w:rsidR="0011016F" w:rsidRPr="00393E4C" w:rsidRDefault="0011016F" w:rsidP="008503E7">
      <w:pPr>
        <w:pStyle w:val="Bodycopy"/>
        <w:numPr>
          <w:ilvl w:val="0"/>
          <w:numId w:val="5"/>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Clear processes or structures for gathering CRM</w:t>
      </w:r>
      <w:r w:rsidR="00423ADE">
        <w:rPr>
          <w:rFonts w:asciiTheme="minorHAnsi" w:hAnsiTheme="minorHAnsi" w:cstheme="minorHAnsi"/>
          <w:sz w:val="20"/>
          <w:szCs w:val="20"/>
        </w:rPr>
        <w:t xml:space="preserve"> data</w:t>
      </w:r>
      <w:r w:rsidRPr="00393E4C">
        <w:rPr>
          <w:rFonts w:asciiTheme="minorHAnsi" w:hAnsiTheme="minorHAnsi" w:cstheme="minorHAnsi"/>
          <w:sz w:val="20"/>
          <w:szCs w:val="20"/>
        </w:rPr>
        <w:t xml:space="preserve"> are most likely to exist among staff whose primary/dominant role is associated with employer contact e.g. staff in bid writing teams</w:t>
      </w:r>
      <w:r w:rsidR="00D353EE">
        <w:rPr>
          <w:rFonts w:asciiTheme="minorHAnsi" w:hAnsiTheme="minorHAnsi" w:cstheme="minorHAnsi"/>
          <w:sz w:val="20"/>
          <w:szCs w:val="20"/>
        </w:rPr>
        <w:t>.  H</w:t>
      </w:r>
      <w:r w:rsidRPr="00393E4C">
        <w:rPr>
          <w:rFonts w:asciiTheme="minorHAnsi" w:hAnsiTheme="minorHAnsi" w:cstheme="minorHAnsi"/>
          <w:sz w:val="20"/>
          <w:szCs w:val="20"/>
        </w:rPr>
        <w:t xml:space="preserve">owever it is still common for these groups of staff to collect and use CRM data independently </w:t>
      </w:r>
      <w:r w:rsidRPr="00393E4C">
        <w:rPr>
          <w:rStyle w:val="FootnoteReference"/>
          <w:rFonts w:asciiTheme="minorHAnsi" w:hAnsiTheme="minorHAnsi" w:cstheme="minorHAnsi"/>
          <w:sz w:val="20"/>
          <w:szCs w:val="20"/>
          <w:lang w:val="en-US"/>
        </w:rPr>
        <w:footnoteReference w:id="1"/>
      </w:r>
      <w:r w:rsidRPr="00393E4C">
        <w:rPr>
          <w:rFonts w:asciiTheme="minorHAnsi" w:hAnsiTheme="minorHAnsi" w:cstheme="minorHAnsi"/>
          <w:sz w:val="20"/>
          <w:szCs w:val="20"/>
        </w:rPr>
        <w:t xml:space="preserve"> </w:t>
      </w:r>
    </w:p>
    <w:p w14:paraId="1AADC840" w14:textId="77777777" w:rsidR="0011016F" w:rsidRPr="00393E4C" w:rsidRDefault="0011016F" w:rsidP="008503E7">
      <w:pPr>
        <w:pStyle w:val="Bodycopy"/>
        <w:numPr>
          <w:ilvl w:val="0"/>
          <w:numId w:val="5"/>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Academic staff are likely to engage with fewer employers, but do so more deeply around a restricted number of topics e.g. student placements</w:t>
      </w:r>
      <w:r w:rsidR="00D353EE">
        <w:rPr>
          <w:rFonts w:asciiTheme="minorHAnsi" w:hAnsiTheme="minorHAnsi" w:cstheme="minorHAnsi"/>
          <w:sz w:val="20"/>
          <w:szCs w:val="20"/>
        </w:rPr>
        <w:t>,</w:t>
      </w:r>
      <w:r w:rsidRPr="00393E4C">
        <w:rPr>
          <w:rFonts w:asciiTheme="minorHAnsi" w:hAnsiTheme="minorHAnsi" w:cstheme="minorHAnsi"/>
          <w:sz w:val="20"/>
          <w:szCs w:val="20"/>
        </w:rPr>
        <w:t xml:space="preserve"> and therefore have repeat contacts at set times of the academic year</w:t>
      </w:r>
    </w:p>
    <w:p w14:paraId="17E8023D" w14:textId="55D081AB" w:rsidR="0011016F" w:rsidRPr="00393E4C" w:rsidRDefault="0011016F" w:rsidP="008503E7">
      <w:pPr>
        <w:pStyle w:val="Heading2"/>
        <w:numPr>
          <w:ilvl w:val="0"/>
          <w:numId w:val="5"/>
        </w:numPr>
        <w:spacing w:before="0" w:after="0" w:line="276" w:lineRule="auto"/>
        <w:rPr>
          <w:rFonts w:asciiTheme="minorHAnsi" w:hAnsiTheme="minorHAnsi" w:cstheme="minorHAnsi"/>
          <w:b w:val="0"/>
          <w:color w:val="auto"/>
          <w:sz w:val="20"/>
          <w:szCs w:val="20"/>
          <w:lang w:val="en-US"/>
        </w:rPr>
      </w:pPr>
      <w:r w:rsidRPr="00393E4C">
        <w:rPr>
          <w:rFonts w:asciiTheme="minorHAnsi" w:hAnsiTheme="minorHAnsi" w:cstheme="minorHAnsi"/>
          <w:b w:val="0"/>
          <w:color w:val="auto"/>
          <w:sz w:val="20"/>
          <w:szCs w:val="20"/>
          <w:lang w:val="en-US"/>
        </w:rPr>
        <w:t>Employer engagement is normally only a small part of academic staff roles, where some senior</w:t>
      </w:r>
      <w:r w:rsidR="00FA796E">
        <w:rPr>
          <w:rFonts w:asciiTheme="minorHAnsi" w:hAnsiTheme="minorHAnsi" w:cstheme="minorHAnsi"/>
          <w:b w:val="0"/>
          <w:color w:val="auto"/>
          <w:sz w:val="20"/>
          <w:szCs w:val="20"/>
          <w:lang w:val="en-US"/>
        </w:rPr>
        <w:t xml:space="preserve"> </w:t>
      </w:r>
      <w:r w:rsidRPr="00393E4C">
        <w:rPr>
          <w:rFonts w:asciiTheme="minorHAnsi" w:hAnsiTheme="minorHAnsi" w:cstheme="minorHAnsi"/>
          <w:b w:val="0"/>
          <w:color w:val="auto"/>
          <w:sz w:val="20"/>
          <w:szCs w:val="20"/>
          <w:lang w:val="en-US"/>
        </w:rPr>
        <w:t>/</w:t>
      </w:r>
      <w:r w:rsidR="00FA796E">
        <w:rPr>
          <w:rFonts w:asciiTheme="minorHAnsi" w:hAnsiTheme="minorHAnsi" w:cstheme="minorHAnsi"/>
          <w:b w:val="0"/>
          <w:color w:val="auto"/>
          <w:sz w:val="20"/>
          <w:szCs w:val="20"/>
          <w:lang w:val="en-US"/>
        </w:rPr>
        <w:t xml:space="preserve"> </w:t>
      </w:r>
      <w:r w:rsidRPr="00393E4C">
        <w:rPr>
          <w:rFonts w:asciiTheme="minorHAnsi" w:hAnsiTheme="minorHAnsi" w:cstheme="minorHAnsi"/>
          <w:b w:val="0"/>
          <w:color w:val="auto"/>
          <w:sz w:val="20"/>
          <w:szCs w:val="20"/>
          <w:lang w:val="en-US"/>
        </w:rPr>
        <w:t xml:space="preserve">specialised staff roles may undertake this work </w:t>
      </w:r>
      <w:r w:rsidR="006D4053" w:rsidRPr="00393E4C">
        <w:rPr>
          <w:rFonts w:asciiTheme="minorHAnsi" w:hAnsiTheme="minorHAnsi" w:cstheme="minorHAnsi"/>
          <w:b w:val="0"/>
          <w:color w:val="auto"/>
          <w:sz w:val="20"/>
          <w:szCs w:val="20"/>
          <w:lang w:val="en-US"/>
        </w:rPr>
        <w:t xml:space="preserve">regularly </w:t>
      </w:r>
      <w:r w:rsidRPr="00393E4C">
        <w:rPr>
          <w:rFonts w:asciiTheme="minorHAnsi" w:hAnsiTheme="minorHAnsi" w:cstheme="minorHAnsi"/>
          <w:b w:val="0"/>
          <w:color w:val="auto"/>
          <w:sz w:val="20"/>
          <w:szCs w:val="20"/>
          <w:lang w:val="en-US"/>
        </w:rPr>
        <w:t>and therefore b</w:t>
      </w:r>
      <w:r w:rsidR="006D4053" w:rsidRPr="00393E4C">
        <w:rPr>
          <w:rFonts w:asciiTheme="minorHAnsi" w:hAnsiTheme="minorHAnsi" w:cstheme="minorHAnsi"/>
          <w:b w:val="0"/>
          <w:color w:val="auto"/>
          <w:sz w:val="20"/>
          <w:szCs w:val="20"/>
          <w:lang w:val="en-US"/>
        </w:rPr>
        <w:t>enefit most from effective CRM</w:t>
      </w:r>
    </w:p>
    <w:p w14:paraId="3AAAA079" w14:textId="77777777" w:rsidR="0011016F" w:rsidRPr="00393E4C" w:rsidRDefault="0011016F" w:rsidP="008503E7">
      <w:pPr>
        <w:pStyle w:val="Heading2"/>
        <w:spacing w:before="0" w:after="0" w:line="276" w:lineRule="auto"/>
        <w:rPr>
          <w:rFonts w:asciiTheme="minorHAnsi" w:hAnsiTheme="minorHAnsi" w:cstheme="minorHAnsi"/>
          <w:b w:val="0"/>
          <w:color w:val="auto"/>
          <w:sz w:val="20"/>
          <w:szCs w:val="20"/>
          <w:lang w:val="en-US"/>
        </w:rPr>
      </w:pPr>
      <w:r w:rsidRPr="00393E4C">
        <w:rPr>
          <w:rFonts w:asciiTheme="minorHAnsi" w:hAnsiTheme="minorHAnsi" w:cstheme="minorHAnsi"/>
          <w:b w:val="0"/>
          <w:color w:val="auto"/>
          <w:sz w:val="20"/>
          <w:szCs w:val="20"/>
          <w:lang w:val="en-US"/>
        </w:rPr>
        <w:t>Overall, it is common for CRM data collation to be unsystematic and carried out from scratch, involving repetitive research and detailed investigation into relevant information carried out as and when required</w:t>
      </w:r>
      <w:r w:rsidR="00A62283" w:rsidRPr="00393E4C">
        <w:rPr>
          <w:rFonts w:asciiTheme="minorHAnsi" w:hAnsiTheme="minorHAnsi" w:cstheme="minorHAnsi"/>
          <w:b w:val="0"/>
          <w:color w:val="auto"/>
          <w:sz w:val="20"/>
          <w:szCs w:val="20"/>
          <w:lang w:val="en-US"/>
        </w:rPr>
        <w:t xml:space="preserve"> with the results stored in a variety of ways. Ideally CRM data</w:t>
      </w:r>
      <w:r w:rsidRPr="00393E4C">
        <w:rPr>
          <w:rFonts w:asciiTheme="minorHAnsi" w:hAnsiTheme="minorHAnsi" w:cstheme="minorHAnsi"/>
          <w:b w:val="0"/>
          <w:color w:val="auto"/>
          <w:sz w:val="20"/>
          <w:szCs w:val="20"/>
          <w:lang w:val="en-US"/>
        </w:rPr>
        <w:t xml:space="preserve"> is gathered, collated and </w:t>
      </w:r>
      <w:proofErr w:type="spellStart"/>
      <w:r w:rsidRPr="00393E4C">
        <w:rPr>
          <w:rFonts w:asciiTheme="minorHAnsi" w:hAnsiTheme="minorHAnsi" w:cstheme="minorHAnsi"/>
          <w:b w:val="0"/>
          <w:color w:val="auto"/>
          <w:sz w:val="20"/>
          <w:szCs w:val="20"/>
          <w:lang w:val="en-US"/>
        </w:rPr>
        <w:t>analysed</w:t>
      </w:r>
      <w:proofErr w:type="spellEnd"/>
      <w:r w:rsidRPr="00393E4C">
        <w:rPr>
          <w:rFonts w:asciiTheme="minorHAnsi" w:hAnsiTheme="minorHAnsi" w:cstheme="minorHAnsi"/>
          <w:b w:val="0"/>
          <w:color w:val="auto"/>
          <w:sz w:val="20"/>
          <w:szCs w:val="20"/>
          <w:lang w:val="en-US"/>
        </w:rPr>
        <w:t xml:space="preserve"> ahead of need, in line with strategic as well as operational need, and available to all stakeholders. </w:t>
      </w:r>
    </w:p>
    <w:p w14:paraId="3EDB1248" w14:textId="77777777" w:rsidR="0011016F" w:rsidRPr="00393E4C" w:rsidRDefault="0011016F" w:rsidP="008503E7">
      <w:pPr>
        <w:spacing w:after="0"/>
        <w:rPr>
          <w:sz w:val="20"/>
          <w:szCs w:val="20"/>
          <w:lang w:val="en-GB"/>
        </w:rPr>
      </w:pPr>
    </w:p>
    <w:p w14:paraId="75592334" w14:textId="77777777" w:rsidR="00ED49BD" w:rsidRPr="00393E4C" w:rsidRDefault="00ED49BD" w:rsidP="008503E7">
      <w:pPr>
        <w:spacing w:after="0"/>
        <w:rPr>
          <w:sz w:val="20"/>
          <w:szCs w:val="20"/>
          <w:u w:val="single"/>
          <w:lang w:val="en-GB"/>
        </w:rPr>
      </w:pPr>
      <w:r w:rsidRPr="00393E4C">
        <w:rPr>
          <w:sz w:val="20"/>
          <w:szCs w:val="20"/>
          <w:u w:val="single"/>
          <w:lang w:val="en-GB"/>
        </w:rPr>
        <w:t>The advantages of an institutional approach to CRM</w:t>
      </w:r>
    </w:p>
    <w:p w14:paraId="77A873EE" w14:textId="1B6CCC2A" w:rsidR="00ED49BD" w:rsidRPr="00393E4C" w:rsidRDefault="00ED49BD" w:rsidP="008503E7">
      <w:pPr>
        <w:pStyle w:val="ListParagraph"/>
        <w:numPr>
          <w:ilvl w:val="0"/>
          <w:numId w:val="8"/>
        </w:numPr>
        <w:spacing w:after="0"/>
        <w:rPr>
          <w:rFonts w:cstheme="minorHAnsi"/>
          <w:sz w:val="20"/>
          <w:szCs w:val="20"/>
        </w:rPr>
      </w:pPr>
      <w:r w:rsidRPr="00393E4C">
        <w:rPr>
          <w:rFonts w:cstheme="minorHAnsi"/>
          <w:sz w:val="20"/>
          <w:szCs w:val="20"/>
        </w:rPr>
        <w:t>Often employer needs cross over faculty</w:t>
      </w:r>
      <w:r w:rsidR="00FA796E">
        <w:rPr>
          <w:rFonts w:cstheme="minorHAnsi"/>
          <w:sz w:val="20"/>
          <w:szCs w:val="20"/>
        </w:rPr>
        <w:t xml:space="preserve"> </w:t>
      </w:r>
      <w:r w:rsidRPr="00393E4C">
        <w:rPr>
          <w:rFonts w:cstheme="minorHAnsi"/>
          <w:sz w:val="20"/>
          <w:szCs w:val="20"/>
        </w:rPr>
        <w:t>/</w:t>
      </w:r>
      <w:r w:rsidR="00FA796E">
        <w:rPr>
          <w:rFonts w:cstheme="minorHAnsi"/>
          <w:sz w:val="20"/>
          <w:szCs w:val="20"/>
        </w:rPr>
        <w:t xml:space="preserve"> </w:t>
      </w:r>
      <w:r w:rsidRPr="00393E4C">
        <w:rPr>
          <w:rFonts w:cstheme="minorHAnsi"/>
          <w:sz w:val="20"/>
          <w:szCs w:val="20"/>
        </w:rPr>
        <w:t>department boundaries – the employer wants access to the most appropriate staff for all their needs</w:t>
      </w:r>
    </w:p>
    <w:p w14:paraId="14745CFC" w14:textId="77777777" w:rsidR="00ED49BD" w:rsidRPr="00393E4C" w:rsidRDefault="00ED49BD" w:rsidP="008503E7">
      <w:pPr>
        <w:pStyle w:val="ListParagraph"/>
        <w:numPr>
          <w:ilvl w:val="0"/>
          <w:numId w:val="8"/>
        </w:numPr>
        <w:spacing w:after="0"/>
        <w:rPr>
          <w:rFonts w:cstheme="minorHAnsi"/>
          <w:sz w:val="20"/>
          <w:szCs w:val="20"/>
        </w:rPr>
      </w:pPr>
      <w:r w:rsidRPr="00393E4C">
        <w:rPr>
          <w:rFonts w:cstheme="minorHAnsi"/>
          <w:sz w:val="20"/>
          <w:szCs w:val="20"/>
        </w:rPr>
        <w:t xml:space="preserve">CRM is about being more proactive with employers and less reactive  </w:t>
      </w:r>
    </w:p>
    <w:p w14:paraId="4F1FFC33" w14:textId="39516ED3" w:rsidR="006E338F" w:rsidRPr="00393E4C" w:rsidRDefault="006E338F" w:rsidP="008503E7">
      <w:pPr>
        <w:pStyle w:val="ListParagraph"/>
        <w:numPr>
          <w:ilvl w:val="0"/>
          <w:numId w:val="8"/>
        </w:numPr>
        <w:spacing w:after="0"/>
        <w:rPr>
          <w:sz w:val="20"/>
          <w:szCs w:val="20"/>
          <w:lang w:val="en-GB"/>
        </w:rPr>
      </w:pPr>
      <w:r w:rsidRPr="00393E4C">
        <w:rPr>
          <w:sz w:val="20"/>
          <w:szCs w:val="20"/>
          <w:lang w:val="en-GB"/>
        </w:rPr>
        <w:lastRenderedPageBreak/>
        <w:t xml:space="preserve">Employer engagements provide </w:t>
      </w:r>
      <w:proofErr w:type="gramStart"/>
      <w:r w:rsidRPr="00393E4C">
        <w:rPr>
          <w:sz w:val="20"/>
          <w:szCs w:val="20"/>
          <w:lang w:val="en-GB"/>
        </w:rPr>
        <w:t>a key opportunities</w:t>
      </w:r>
      <w:proofErr w:type="gramEnd"/>
      <w:r w:rsidRPr="00393E4C">
        <w:rPr>
          <w:sz w:val="20"/>
          <w:szCs w:val="20"/>
          <w:lang w:val="en-GB"/>
        </w:rPr>
        <w:t xml:space="preserve"> for HEI/FECs to collect Labour Market Intelligence </w:t>
      </w:r>
      <w:r w:rsidR="00FA796E">
        <w:rPr>
          <w:sz w:val="20"/>
          <w:szCs w:val="20"/>
          <w:lang w:val="en-GB"/>
        </w:rPr>
        <w:t>[</w:t>
      </w:r>
      <w:r w:rsidRPr="00393E4C">
        <w:rPr>
          <w:sz w:val="20"/>
          <w:szCs w:val="20"/>
          <w:lang w:val="en-GB"/>
        </w:rPr>
        <w:t>LMI</w:t>
      </w:r>
      <w:r w:rsidR="00FA796E">
        <w:rPr>
          <w:sz w:val="20"/>
          <w:szCs w:val="20"/>
          <w:lang w:val="en-GB"/>
        </w:rPr>
        <w:t>]</w:t>
      </w:r>
      <w:r w:rsidRPr="00393E4C">
        <w:rPr>
          <w:sz w:val="20"/>
          <w:szCs w:val="20"/>
          <w:lang w:val="en-GB"/>
        </w:rPr>
        <w:t xml:space="preserve"> that helps them understand their locality and potential industrial/ business partners</w:t>
      </w:r>
      <w:r w:rsidR="00D353EE">
        <w:rPr>
          <w:sz w:val="20"/>
          <w:szCs w:val="20"/>
          <w:lang w:val="en-GB"/>
        </w:rPr>
        <w:t>.  W</w:t>
      </w:r>
      <w:r w:rsidRPr="00393E4C">
        <w:rPr>
          <w:sz w:val="20"/>
          <w:szCs w:val="20"/>
          <w:lang w:val="en-GB"/>
        </w:rPr>
        <w:t>hen aggregated and analyse</w:t>
      </w:r>
      <w:r w:rsidR="00D353EE">
        <w:rPr>
          <w:sz w:val="20"/>
          <w:szCs w:val="20"/>
          <w:lang w:val="en-GB"/>
        </w:rPr>
        <w:t>d,</w:t>
      </w:r>
      <w:r w:rsidRPr="00393E4C">
        <w:rPr>
          <w:sz w:val="20"/>
          <w:szCs w:val="20"/>
          <w:lang w:val="en-GB"/>
        </w:rPr>
        <w:t xml:space="preserve"> this information can assist HEI/FECs in their strategic planning and development </w:t>
      </w:r>
    </w:p>
    <w:p w14:paraId="191B0367" w14:textId="77777777" w:rsidR="00DE7ABB" w:rsidRPr="00393E4C" w:rsidRDefault="00DE7ABB" w:rsidP="008503E7">
      <w:pPr>
        <w:pStyle w:val="ListParagraph"/>
        <w:numPr>
          <w:ilvl w:val="0"/>
          <w:numId w:val="8"/>
        </w:numPr>
        <w:spacing w:after="0"/>
        <w:rPr>
          <w:sz w:val="20"/>
          <w:szCs w:val="20"/>
          <w:lang w:val="en-GB"/>
        </w:rPr>
      </w:pPr>
      <w:r w:rsidRPr="00393E4C">
        <w:rPr>
          <w:sz w:val="20"/>
          <w:szCs w:val="20"/>
          <w:lang w:val="en-GB"/>
        </w:rPr>
        <w:t>Institutional CRM systems can be of great benefit for those developing funding bids that need the input of employers o</w:t>
      </w:r>
      <w:r w:rsidR="00D353EE">
        <w:rPr>
          <w:sz w:val="20"/>
          <w:szCs w:val="20"/>
          <w:lang w:val="en-GB"/>
        </w:rPr>
        <w:t>f</w:t>
      </w:r>
      <w:r w:rsidRPr="00393E4C">
        <w:rPr>
          <w:sz w:val="20"/>
          <w:szCs w:val="20"/>
          <w:lang w:val="en-GB"/>
        </w:rPr>
        <w:t xml:space="preserve"> specific types or profiles</w:t>
      </w:r>
    </w:p>
    <w:p w14:paraId="3C5E35D9" w14:textId="77777777" w:rsidR="00FB78E9" w:rsidRPr="00393E4C" w:rsidRDefault="00DE7ABB" w:rsidP="008503E7">
      <w:pPr>
        <w:pStyle w:val="ListParagraph"/>
        <w:numPr>
          <w:ilvl w:val="0"/>
          <w:numId w:val="8"/>
        </w:numPr>
        <w:spacing w:after="0"/>
        <w:rPr>
          <w:sz w:val="20"/>
          <w:szCs w:val="20"/>
          <w:lang w:val="en-GB"/>
        </w:rPr>
      </w:pPr>
      <w:r w:rsidRPr="00393E4C">
        <w:rPr>
          <w:sz w:val="20"/>
          <w:szCs w:val="20"/>
          <w:lang w:val="en-GB"/>
        </w:rPr>
        <w:t xml:space="preserve">Aggregated and analysed CRM data </w:t>
      </w:r>
      <w:r w:rsidR="00D353EE">
        <w:rPr>
          <w:sz w:val="20"/>
          <w:szCs w:val="20"/>
          <w:lang w:val="en-GB"/>
        </w:rPr>
        <w:t xml:space="preserve">can </w:t>
      </w:r>
      <w:r w:rsidRPr="00393E4C">
        <w:rPr>
          <w:sz w:val="20"/>
          <w:szCs w:val="20"/>
          <w:lang w:val="en-GB"/>
        </w:rPr>
        <w:t xml:space="preserve">be used to brief and inform HEI/FEC senior managers or other key decision makers concerning strategic decisions </w:t>
      </w:r>
    </w:p>
    <w:p w14:paraId="05449EDA" w14:textId="77777777" w:rsidR="00FB78E9" w:rsidRPr="00393E4C" w:rsidRDefault="00A62283" w:rsidP="008503E7">
      <w:pPr>
        <w:pStyle w:val="ListParagraph"/>
        <w:numPr>
          <w:ilvl w:val="0"/>
          <w:numId w:val="8"/>
        </w:numPr>
        <w:spacing w:after="0"/>
        <w:rPr>
          <w:sz w:val="20"/>
          <w:szCs w:val="20"/>
          <w:lang w:val="en-GB"/>
        </w:rPr>
      </w:pPr>
      <w:r w:rsidRPr="00393E4C">
        <w:rPr>
          <w:sz w:val="20"/>
          <w:szCs w:val="20"/>
          <w:lang w:val="en-GB"/>
        </w:rPr>
        <w:t>Good CRM systems allow staff with a past contact with an employer or sector to quickly pick up the t</w:t>
      </w:r>
      <w:r w:rsidR="00D353EE">
        <w:rPr>
          <w:sz w:val="20"/>
          <w:szCs w:val="20"/>
          <w:lang w:val="en-GB"/>
        </w:rPr>
        <w:t>h</w:t>
      </w:r>
      <w:r w:rsidRPr="00393E4C">
        <w:rPr>
          <w:sz w:val="20"/>
          <w:szCs w:val="20"/>
          <w:lang w:val="en-GB"/>
        </w:rPr>
        <w:t>reads if required - they also allow new participants in employer engagement activities get up to speed quickly</w:t>
      </w:r>
    </w:p>
    <w:p w14:paraId="348EBC94" w14:textId="77777777" w:rsidR="006D4053" w:rsidRPr="00393E4C" w:rsidRDefault="00DE7ABB" w:rsidP="008503E7">
      <w:pPr>
        <w:pStyle w:val="ListParagraph"/>
        <w:numPr>
          <w:ilvl w:val="0"/>
          <w:numId w:val="8"/>
        </w:numPr>
        <w:spacing w:after="0"/>
        <w:rPr>
          <w:sz w:val="20"/>
          <w:szCs w:val="20"/>
          <w:lang w:val="en-GB"/>
        </w:rPr>
      </w:pPr>
      <w:r w:rsidRPr="00393E4C">
        <w:rPr>
          <w:sz w:val="20"/>
          <w:szCs w:val="20"/>
          <w:lang w:val="en-GB"/>
        </w:rPr>
        <w:t>CRM can also be used as a factor in a</w:t>
      </w:r>
      <w:r w:rsidR="006D4053" w:rsidRPr="00393E4C">
        <w:rPr>
          <w:sz w:val="20"/>
          <w:szCs w:val="20"/>
          <w:lang w:val="en-GB"/>
        </w:rPr>
        <w:t>ssess</w:t>
      </w:r>
      <w:r w:rsidRPr="00393E4C">
        <w:rPr>
          <w:sz w:val="20"/>
          <w:szCs w:val="20"/>
          <w:lang w:val="en-GB"/>
        </w:rPr>
        <w:t>ing the risk of engaging individual or particular types of employer</w:t>
      </w:r>
    </w:p>
    <w:p w14:paraId="62E55A1F" w14:textId="453CA972" w:rsidR="00FB78E9" w:rsidRPr="00393E4C" w:rsidRDefault="00A62283" w:rsidP="008503E7">
      <w:pPr>
        <w:pStyle w:val="Quotation"/>
        <w:numPr>
          <w:ilvl w:val="0"/>
          <w:numId w:val="8"/>
        </w:numPr>
        <w:spacing w:after="0" w:line="276" w:lineRule="auto"/>
        <w:rPr>
          <w:rFonts w:asciiTheme="minorHAnsi" w:hAnsiTheme="minorHAnsi" w:cstheme="minorHAnsi"/>
          <w:i w:val="0"/>
          <w:iCs/>
          <w:sz w:val="20"/>
          <w:szCs w:val="20"/>
        </w:rPr>
      </w:pPr>
      <w:r w:rsidRPr="00393E4C">
        <w:rPr>
          <w:rFonts w:asciiTheme="minorHAnsi" w:hAnsiTheme="minorHAnsi" w:cstheme="minorHAnsi"/>
          <w:i w:val="0"/>
          <w:iCs/>
          <w:sz w:val="20"/>
          <w:szCs w:val="20"/>
        </w:rPr>
        <w:t>E</w:t>
      </w:r>
      <w:r w:rsidR="00FB78E9" w:rsidRPr="00393E4C">
        <w:rPr>
          <w:rFonts w:asciiTheme="minorHAnsi" w:hAnsiTheme="minorHAnsi" w:cstheme="minorHAnsi"/>
          <w:i w:val="0"/>
          <w:iCs/>
          <w:sz w:val="20"/>
          <w:szCs w:val="20"/>
        </w:rPr>
        <w:t>conomies of scale</w:t>
      </w:r>
      <w:r w:rsidRPr="00393E4C">
        <w:rPr>
          <w:rFonts w:asciiTheme="minorHAnsi" w:hAnsiTheme="minorHAnsi" w:cstheme="minorHAnsi"/>
          <w:i w:val="0"/>
          <w:iCs/>
          <w:sz w:val="20"/>
          <w:szCs w:val="20"/>
        </w:rPr>
        <w:t xml:space="preserve"> can be achieved in handling the data associated with specific but related functions e.g. </w:t>
      </w:r>
      <w:r w:rsidR="00FB78E9" w:rsidRPr="00393E4C">
        <w:rPr>
          <w:rFonts w:asciiTheme="minorHAnsi" w:hAnsiTheme="minorHAnsi" w:cstheme="minorHAnsi"/>
          <w:i w:val="0"/>
          <w:iCs/>
          <w:sz w:val="20"/>
          <w:szCs w:val="20"/>
        </w:rPr>
        <w:t xml:space="preserve">continuing professional development </w:t>
      </w:r>
      <w:r w:rsidR="00F043A6">
        <w:rPr>
          <w:rFonts w:asciiTheme="minorHAnsi" w:hAnsiTheme="minorHAnsi" w:cstheme="minorHAnsi"/>
          <w:i w:val="0"/>
          <w:iCs/>
          <w:sz w:val="20"/>
          <w:szCs w:val="20"/>
        </w:rPr>
        <w:t>[CPD]</w:t>
      </w:r>
      <w:r w:rsidRPr="00393E4C">
        <w:rPr>
          <w:rFonts w:asciiTheme="minorHAnsi" w:hAnsiTheme="minorHAnsi" w:cstheme="minorHAnsi"/>
          <w:i w:val="0"/>
          <w:iCs/>
          <w:sz w:val="20"/>
          <w:szCs w:val="20"/>
        </w:rPr>
        <w:t xml:space="preserve">, </w:t>
      </w:r>
      <w:r w:rsidR="00FB78E9" w:rsidRPr="00393E4C">
        <w:rPr>
          <w:rFonts w:asciiTheme="minorHAnsi" w:hAnsiTheme="minorHAnsi" w:cstheme="minorHAnsi"/>
          <w:i w:val="0"/>
          <w:iCs/>
          <w:sz w:val="20"/>
          <w:szCs w:val="20"/>
        </w:rPr>
        <w:t>knowledge transfer, consultancy, res</w:t>
      </w:r>
      <w:r w:rsidRPr="00393E4C">
        <w:rPr>
          <w:rFonts w:asciiTheme="minorHAnsi" w:hAnsiTheme="minorHAnsi" w:cstheme="minorHAnsi"/>
          <w:i w:val="0"/>
          <w:iCs/>
          <w:sz w:val="20"/>
          <w:szCs w:val="20"/>
        </w:rPr>
        <w:t>earch and commercial activities</w:t>
      </w:r>
    </w:p>
    <w:p w14:paraId="13BF47BB" w14:textId="77777777" w:rsidR="0070436E" w:rsidRPr="00393E4C" w:rsidRDefault="006E338F" w:rsidP="008503E7">
      <w:pPr>
        <w:pStyle w:val="ListParagraph"/>
        <w:numPr>
          <w:ilvl w:val="0"/>
          <w:numId w:val="8"/>
        </w:numPr>
        <w:spacing w:after="0"/>
        <w:rPr>
          <w:sz w:val="20"/>
          <w:szCs w:val="20"/>
          <w:lang w:val="en-GB"/>
        </w:rPr>
      </w:pPr>
      <w:r w:rsidRPr="00393E4C">
        <w:rPr>
          <w:rFonts w:cstheme="minorHAnsi"/>
          <w:sz w:val="20"/>
          <w:szCs w:val="20"/>
        </w:rPr>
        <w:t>If organi</w:t>
      </w:r>
      <w:r w:rsidR="00A273EF">
        <w:rPr>
          <w:rFonts w:cstheme="minorHAnsi"/>
          <w:sz w:val="20"/>
          <w:szCs w:val="20"/>
        </w:rPr>
        <w:t>s</w:t>
      </w:r>
      <w:r w:rsidRPr="00393E4C">
        <w:rPr>
          <w:rFonts w:cstheme="minorHAnsi"/>
          <w:sz w:val="20"/>
          <w:szCs w:val="20"/>
        </w:rPr>
        <w:t>ed, basic data on employer links can be collected once and centrally updated, so as to provide accurate</w:t>
      </w:r>
      <w:r w:rsidR="00490F59" w:rsidRPr="00393E4C">
        <w:rPr>
          <w:rFonts w:cstheme="minorHAnsi"/>
          <w:sz w:val="20"/>
          <w:szCs w:val="20"/>
        </w:rPr>
        <w:t xml:space="preserve"> and complete</w:t>
      </w:r>
      <w:r w:rsidR="00490F59" w:rsidRPr="00393E4C">
        <w:rPr>
          <w:rFonts w:cstheme="minorHAnsi"/>
          <w:b/>
          <w:sz w:val="20"/>
          <w:szCs w:val="20"/>
        </w:rPr>
        <w:t xml:space="preserve"> </w:t>
      </w:r>
      <w:r w:rsidRPr="00393E4C">
        <w:rPr>
          <w:rFonts w:cstheme="minorHAnsi"/>
          <w:sz w:val="20"/>
          <w:szCs w:val="20"/>
        </w:rPr>
        <w:t xml:space="preserve">information to staff and make space </w:t>
      </w:r>
      <w:r w:rsidR="00D353EE">
        <w:rPr>
          <w:rFonts w:cstheme="minorHAnsi"/>
          <w:sz w:val="20"/>
          <w:szCs w:val="20"/>
        </w:rPr>
        <w:t xml:space="preserve">for </w:t>
      </w:r>
      <w:r w:rsidRPr="00393E4C">
        <w:rPr>
          <w:rFonts w:cstheme="minorHAnsi"/>
          <w:sz w:val="20"/>
          <w:szCs w:val="20"/>
        </w:rPr>
        <w:t xml:space="preserve">time spent with employers to allow for the collection of more valuable data e.g. concerning </w:t>
      </w:r>
      <w:r w:rsidR="00095186" w:rsidRPr="00393E4C">
        <w:rPr>
          <w:rFonts w:cstheme="minorHAnsi"/>
          <w:sz w:val="20"/>
          <w:szCs w:val="20"/>
        </w:rPr>
        <w:t>employer</w:t>
      </w:r>
      <w:r w:rsidRPr="00393E4C">
        <w:rPr>
          <w:rFonts w:cstheme="minorHAnsi"/>
          <w:sz w:val="20"/>
          <w:szCs w:val="20"/>
        </w:rPr>
        <w:t xml:space="preserve"> needs and </w:t>
      </w:r>
      <w:r w:rsidR="0070436E" w:rsidRPr="00393E4C">
        <w:rPr>
          <w:rFonts w:cstheme="minorHAnsi"/>
          <w:sz w:val="20"/>
          <w:szCs w:val="20"/>
        </w:rPr>
        <w:t>further potential collaborations</w:t>
      </w:r>
    </w:p>
    <w:p w14:paraId="2C2F9D10" w14:textId="77777777" w:rsidR="0070436E" w:rsidRPr="00393E4C" w:rsidRDefault="0070436E" w:rsidP="008503E7">
      <w:pPr>
        <w:spacing w:after="0"/>
        <w:ind w:left="360"/>
        <w:rPr>
          <w:sz w:val="20"/>
          <w:szCs w:val="20"/>
          <w:lang w:val="en-GB"/>
        </w:rPr>
      </w:pPr>
    </w:p>
    <w:p w14:paraId="39A93745" w14:textId="77777777" w:rsidR="00ED49BD" w:rsidRPr="00393E4C" w:rsidRDefault="007B108E" w:rsidP="008503E7">
      <w:pPr>
        <w:spacing w:after="0"/>
        <w:rPr>
          <w:sz w:val="20"/>
          <w:szCs w:val="20"/>
          <w:u w:val="single"/>
          <w:lang w:val="en-GB"/>
        </w:rPr>
      </w:pPr>
      <w:r w:rsidRPr="00393E4C">
        <w:rPr>
          <w:sz w:val="20"/>
          <w:szCs w:val="20"/>
          <w:u w:val="single"/>
          <w:lang w:val="en-GB"/>
        </w:rPr>
        <w:t xml:space="preserve">Difficulties </w:t>
      </w:r>
      <w:r w:rsidR="00A82049" w:rsidRPr="00393E4C">
        <w:rPr>
          <w:sz w:val="20"/>
          <w:szCs w:val="20"/>
          <w:u w:val="single"/>
          <w:lang w:val="en-GB"/>
        </w:rPr>
        <w:t>with CRM</w:t>
      </w:r>
      <w:r w:rsidR="00E44CB2" w:rsidRPr="00393E4C">
        <w:rPr>
          <w:sz w:val="20"/>
          <w:szCs w:val="20"/>
          <w:u w:val="single"/>
          <w:lang w:val="en-GB"/>
        </w:rPr>
        <w:t xml:space="preserve"> at an institutional level</w:t>
      </w:r>
    </w:p>
    <w:p w14:paraId="2BBA1E58" w14:textId="77777777" w:rsidR="00E44CB2" w:rsidRPr="00393E4C" w:rsidRDefault="00A82049" w:rsidP="008503E7">
      <w:pPr>
        <w:pStyle w:val="ListParagraph"/>
        <w:numPr>
          <w:ilvl w:val="0"/>
          <w:numId w:val="6"/>
        </w:numPr>
        <w:spacing w:after="0"/>
        <w:rPr>
          <w:sz w:val="20"/>
          <w:szCs w:val="20"/>
          <w:lang w:val="en-GB"/>
        </w:rPr>
      </w:pPr>
      <w:r w:rsidRPr="00393E4C">
        <w:rPr>
          <w:sz w:val="20"/>
          <w:szCs w:val="20"/>
          <w:lang w:val="en-GB"/>
        </w:rPr>
        <w:t xml:space="preserve">The biggest fear of </w:t>
      </w:r>
      <w:r w:rsidR="00BC1D48" w:rsidRPr="00393E4C">
        <w:rPr>
          <w:sz w:val="20"/>
          <w:szCs w:val="20"/>
          <w:lang w:val="en-GB"/>
        </w:rPr>
        <w:t xml:space="preserve">many </w:t>
      </w:r>
      <w:r w:rsidRPr="00393E4C">
        <w:rPr>
          <w:sz w:val="20"/>
          <w:szCs w:val="20"/>
          <w:lang w:val="en-GB"/>
        </w:rPr>
        <w:t>staff</w:t>
      </w:r>
      <w:r w:rsidR="00BC1D48" w:rsidRPr="00393E4C">
        <w:rPr>
          <w:sz w:val="20"/>
          <w:szCs w:val="20"/>
          <w:lang w:val="en-GB"/>
        </w:rPr>
        <w:t xml:space="preserve"> that</w:t>
      </w:r>
      <w:r w:rsidRPr="00393E4C">
        <w:rPr>
          <w:sz w:val="20"/>
          <w:szCs w:val="20"/>
          <w:lang w:val="en-GB"/>
        </w:rPr>
        <w:t xml:space="preserve"> have made successful employer links is that others will interfere with their key contacts and at best distract them from what they have established, or at worst have the relationship damaged by those less gifted at CRM or only interested in short term results</w:t>
      </w:r>
    </w:p>
    <w:p w14:paraId="1E2AEC5D" w14:textId="0F2D5590" w:rsidR="00004D57" w:rsidRPr="00393E4C" w:rsidRDefault="00E44CB2" w:rsidP="008503E7">
      <w:pPr>
        <w:pStyle w:val="ListParagraph"/>
        <w:numPr>
          <w:ilvl w:val="0"/>
          <w:numId w:val="6"/>
        </w:numPr>
        <w:spacing w:after="0"/>
        <w:rPr>
          <w:sz w:val="20"/>
          <w:szCs w:val="20"/>
          <w:lang w:val="en-GB"/>
        </w:rPr>
      </w:pPr>
      <w:r w:rsidRPr="00393E4C">
        <w:rPr>
          <w:sz w:val="20"/>
          <w:szCs w:val="20"/>
          <w:lang w:val="en-GB"/>
        </w:rPr>
        <w:t xml:space="preserve">This is not to say that </w:t>
      </w:r>
      <w:r w:rsidR="00DE7ABB" w:rsidRPr="00393E4C">
        <w:rPr>
          <w:sz w:val="20"/>
          <w:szCs w:val="20"/>
          <w:lang w:val="en-GB"/>
        </w:rPr>
        <w:t xml:space="preserve">employer </w:t>
      </w:r>
      <w:r w:rsidR="004F2AB0" w:rsidRPr="00393E4C">
        <w:rPr>
          <w:sz w:val="20"/>
          <w:szCs w:val="20"/>
          <w:lang w:val="en-GB"/>
        </w:rPr>
        <w:t xml:space="preserve">contacts and </w:t>
      </w:r>
      <w:r w:rsidR="00004D57" w:rsidRPr="00393E4C">
        <w:rPr>
          <w:sz w:val="20"/>
          <w:szCs w:val="20"/>
          <w:lang w:val="en-GB"/>
        </w:rPr>
        <w:t>intelligence</w:t>
      </w:r>
      <w:r w:rsidR="00DE7ABB" w:rsidRPr="00393E4C">
        <w:rPr>
          <w:sz w:val="20"/>
          <w:szCs w:val="20"/>
          <w:lang w:val="en-GB"/>
        </w:rPr>
        <w:t xml:space="preserve"> are not shared </w:t>
      </w:r>
      <w:r w:rsidR="00004D57" w:rsidRPr="00393E4C">
        <w:rPr>
          <w:sz w:val="20"/>
          <w:szCs w:val="20"/>
          <w:lang w:val="en-GB"/>
        </w:rPr>
        <w:t xml:space="preserve">- </w:t>
      </w:r>
      <w:r w:rsidR="00004D57" w:rsidRPr="00393E4C">
        <w:rPr>
          <w:rFonts w:cstheme="minorHAnsi"/>
          <w:iCs/>
          <w:sz w:val="20"/>
          <w:szCs w:val="20"/>
        </w:rPr>
        <w:t>employer</w:t>
      </w:r>
      <w:r w:rsidR="007A15B8" w:rsidRPr="00393E4C">
        <w:rPr>
          <w:rFonts w:cstheme="minorHAnsi"/>
          <w:iCs/>
          <w:sz w:val="20"/>
          <w:szCs w:val="20"/>
        </w:rPr>
        <w:t xml:space="preserve"> engagement activities are </w:t>
      </w:r>
      <w:r w:rsidR="00EC497D" w:rsidRPr="00393E4C">
        <w:rPr>
          <w:rFonts w:cstheme="minorHAnsi"/>
          <w:iCs/>
          <w:sz w:val="20"/>
          <w:szCs w:val="20"/>
        </w:rPr>
        <w:t xml:space="preserve">often </w:t>
      </w:r>
      <w:r w:rsidR="007A15B8" w:rsidRPr="00393E4C">
        <w:rPr>
          <w:rFonts w:cstheme="minorHAnsi"/>
          <w:iCs/>
          <w:sz w:val="20"/>
          <w:szCs w:val="20"/>
        </w:rPr>
        <w:t>c</w:t>
      </w:r>
      <w:r w:rsidR="00EC497D" w:rsidRPr="00393E4C">
        <w:rPr>
          <w:rFonts w:cstheme="minorHAnsi"/>
          <w:iCs/>
          <w:sz w:val="20"/>
          <w:szCs w:val="20"/>
        </w:rPr>
        <w:t>o</w:t>
      </w:r>
      <w:r w:rsidR="007A15B8" w:rsidRPr="00393E4C">
        <w:rPr>
          <w:rFonts w:cstheme="minorHAnsi"/>
          <w:iCs/>
          <w:sz w:val="20"/>
          <w:szCs w:val="20"/>
        </w:rPr>
        <w:t>ordinated across departments</w:t>
      </w:r>
      <w:r w:rsidR="00FA796E">
        <w:rPr>
          <w:rFonts w:cstheme="minorHAnsi"/>
          <w:iCs/>
          <w:sz w:val="20"/>
          <w:szCs w:val="20"/>
        </w:rPr>
        <w:t xml:space="preserve"> </w:t>
      </w:r>
      <w:r w:rsidR="007A15B8" w:rsidRPr="00393E4C">
        <w:rPr>
          <w:rFonts w:cstheme="minorHAnsi"/>
          <w:iCs/>
          <w:sz w:val="20"/>
          <w:szCs w:val="20"/>
        </w:rPr>
        <w:t>/</w:t>
      </w:r>
      <w:r w:rsidR="00FA796E">
        <w:rPr>
          <w:rFonts w:cstheme="minorHAnsi"/>
          <w:iCs/>
          <w:sz w:val="20"/>
          <w:szCs w:val="20"/>
        </w:rPr>
        <w:t xml:space="preserve"> </w:t>
      </w:r>
      <w:r w:rsidR="00EC497D" w:rsidRPr="00393E4C">
        <w:rPr>
          <w:rFonts w:cstheme="minorHAnsi"/>
          <w:iCs/>
          <w:sz w:val="20"/>
          <w:szCs w:val="20"/>
        </w:rPr>
        <w:t>faculties</w:t>
      </w:r>
      <w:r w:rsidR="002F3D14" w:rsidRPr="00393E4C">
        <w:rPr>
          <w:rFonts w:cstheme="minorHAnsi"/>
          <w:iCs/>
          <w:sz w:val="20"/>
          <w:szCs w:val="20"/>
        </w:rPr>
        <w:t xml:space="preserve"> and sometimes exchanged between trusted colleagues </w:t>
      </w:r>
      <w:r w:rsidR="00004D57" w:rsidRPr="00393E4C">
        <w:rPr>
          <w:rFonts w:cstheme="minorHAnsi"/>
          <w:iCs/>
          <w:sz w:val="20"/>
          <w:szCs w:val="20"/>
        </w:rPr>
        <w:t>in other parts of the institution</w:t>
      </w:r>
    </w:p>
    <w:p w14:paraId="6FBA6FD1" w14:textId="77777777" w:rsidR="002F3D14" w:rsidRPr="00393E4C" w:rsidRDefault="00004D57" w:rsidP="008503E7">
      <w:pPr>
        <w:pStyle w:val="ListParagraph"/>
        <w:numPr>
          <w:ilvl w:val="0"/>
          <w:numId w:val="6"/>
        </w:numPr>
        <w:spacing w:after="0"/>
        <w:rPr>
          <w:sz w:val="20"/>
          <w:szCs w:val="20"/>
          <w:lang w:val="en-GB"/>
        </w:rPr>
      </w:pPr>
      <w:r w:rsidRPr="00393E4C">
        <w:rPr>
          <w:rFonts w:cstheme="minorHAnsi"/>
          <w:iCs/>
          <w:sz w:val="20"/>
          <w:szCs w:val="20"/>
        </w:rPr>
        <w:t>However, t</w:t>
      </w:r>
      <w:r w:rsidR="002F3D14" w:rsidRPr="00393E4C">
        <w:rPr>
          <w:rFonts w:cstheme="minorHAnsi"/>
          <w:iCs/>
          <w:sz w:val="20"/>
          <w:szCs w:val="20"/>
        </w:rPr>
        <w:t xml:space="preserve">he use of different approaches to employer engagement, along with the related </w:t>
      </w:r>
      <w:r w:rsidRPr="00393E4C">
        <w:rPr>
          <w:rFonts w:cstheme="minorHAnsi"/>
          <w:iCs/>
          <w:sz w:val="20"/>
          <w:szCs w:val="20"/>
        </w:rPr>
        <w:t>formal and informal ways of storing CRM data</w:t>
      </w:r>
      <w:r w:rsidR="002F3D14" w:rsidRPr="00393E4C">
        <w:rPr>
          <w:rFonts w:cstheme="minorHAnsi"/>
          <w:iCs/>
          <w:sz w:val="20"/>
          <w:szCs w:val="20"/>
        </w:rPr>
        <w:t xml:space="preserve"> across an institution make it hard to search for, identify and effectively share relevant information</w:t>
      </w:r>
    </w:p>
    <w:p w14:paraId="5E60A26E" w14:textId="433D53CE" w:rsidR="00E44CB2" w:rsidRPr="00393E4C" w:rsidRDefault="002F3D14" w:rsidP="008503E7">
      <w:pPr>
        <w:pStyle w:val="ListParagraph"/>
        <w:numPr>
          <w:ilvl w:val="0"/>
          <w:numId w:val="6"/>
        </w:numPr>
        <w:spacing w:after="0"/>
        <w:rPr>
          <w:sz w:val="20"/>
          <w:szCs w:val="20"/>
          <w:lang w:val="en-GB"/>
        </w:rPr>
      </w:pPr>
      <w:r w:rsidRPr="00393E4C">
        <w:rPr>
          <w:sz w:val="20"/>
          <w:szCs w:val="20"/>
          <w:lang w:val="en-GB"/>
        </w:rPr>
        <w:t>Academic</w:t>
      </w:r>
      <w:r w:rsidR="00E44CB2" w:rsidRPr="00393E4C">
        <w:rPr>
          <w:sz w:val="20"/>
          <w:szCs w:val="20"/>
          <w:lang w:val="en-GB"/>
        </w:rPr>
        <w:t xml:space="preserve"> staff who have made a</w:t>
      </w:r>
      <w:r w:rsidR="00EC497D" w:rsidRPr="00393E4C">
        <w:rPr>
          <w:sz w:val="20"/>
          <w:szCs w:val="20"/>
          <w:lang w:val="en-GB"/>
        </w:rPr>
        <w:t>n employer</w:t>
      </w:r>
      <w:r w:rsidR="00E44CB2" w:rsidRPr="00393E4C">
        <w:rPr>
          <w:sz w:val="20"/>
          <w:szCs w:val="20"/>
          <w:lang w:val="en-GB"/>
        </w:rPr>
        <w:t xml:space="preserve"> contact commonly would like a say, or even veto on </w:t>
      </w:r>
      <w:r w:rsidR="00EC497D" w:rsidRPr="00393E4C">
        <w:rPr>
          <w:sz w:val="20"/>
          <w:szCs w:val="20"/>
          <w:lang w:val="en-GB"/>
        </w:rPr>
        <w:t xml:space="preserve">additional staff </w:t>
      </w:r>
      <w:r w:rsidR="00E44CB2" w:rsidRPr="00393E4C">
        <w:rPr>
          <w:sz w:val="20"/>
          <w:szCs w:val="20"/>
          <w:lang w:val="en-GB"/>
        </w:rPr>
        <w:t>contacting ‘their</w:t>
      </w:r>
      <w:r w:rsidR="00D353EE">
        <w:rPr>
          <w:sz w:val="20"/>
          <w:szCs w:val="20"/>
          <w:lang w:val="en-GB"/>
        </w:rPr>
        <w:t>’</w:t>
      </w:r>
      <w:r w:rsidR="00E44CB2" w:rsidRPr="00393E4C">
        <w:rPr>
          <w:sz w:val="20"/>
          <w:szCs w:val="20"/>
          <w:lang w:val="en-GB"/>
        </w:rPr>
        <w:t xml:space="preserve"> employer</w:t>
      </w:r>
      <w:r w:rsidR="00FA796E">
        <w:rPr>
          <w:sz w:val="20"/>
          <w:szCs w:val="20"/>
          <w:lang w:val="en-GB"/>
        </w:rPr>
        <w:t>[</w:t>
      </w:r>
      <w:r w:rsidR="00E44CB2" w:rsidRPr="00393E4C">
        <w:rPr>
          <w:sz w:val="20"/>
          <w:szCs w:val="20"/>
          <w:lang w:val="en-GB"/>
        </w:rPr>
        <w:t>s</w:t>
      </w:r>
      <w:r w:rsidR="00FA796E">
        <w:rPr>
          <w:sz w:val="20"/>
          <w:szCs w:val="20"/>
          <w:lang w:val="en-GB"/>
        </w:rPr>
        <w:t>]</w:t>
      </w:r>
    </w:p>
    <w:p w14:paraId="3C443964" w14:textId="77777777" w:rsidR="008E6409" w:rsidRPr="00393E4C" w:rsidRDefault="00E44CB2" w:rsidP="008503E7">
      <w:pPr>
        <w:pStyle w:val="ListParagraph"/>
        <w:numPr>
          <w:ilvl w:val="0"/>
          <w:numId w:val="6"/>
        </w:numPr>
        <w:spacing w:after="0"/>
        <w:rPr>
          <w:sz w:val="20"/>
          <w:szCs w:val="20"/>
          <w:lang w:val="en-GB"/>
        </w:rPr>
      </w:pPr>
      <w:r w:rsidRPr="00393E4C">
        <w:rPr>
          <w:sz w:val="20"/>
          <w:szCs w:val="20"/>
          <w:lang w:val="en-GB"/>
        </w:rPr>
        <w:t>Those working centrally for HEI/FECs on employer engagement can see the lack of sharing of employer engagement contacts and intelligence as a limit on the organisation</w:t>
      </w:r>
      <w:r w:rsidR="00D353EE">
        <w:rPr>
          <w:sz w:val="20"/>
          <w:szCs w:val="20"/>
          <w:lang w:val="en-GB"/>
        </w:rPr>
        <w:t>’</w:t>
      </w:r>
      <w:r w:rsidRPr="00393E4C">
        <w:rPr>
          <w:sz w:val="20"/>
          <w:szCs w:val="20"/>
          <w:lang w:val="en-GB"/>
        </w:rPr>
        <w:t>s ability to sell products/services and engage employers in research and development</w:t>
      </w:r>
    </w:p>
    <w:p w14:paraId="205A8C98" w14:textId="77777777" w:rsidR="00E44CB2" w:rsidRPr="00393E4C" w:rsidRDefault="00E44CB2" w:rsidP="008503E7">
      <w:pPr>
        <w:pStyle w:val="ListParagraph"/>
        <w:numPr>
          <w:ilvl w:val="0"/>
          <w:numId w:val="6"/>
        </w:numPr>
        <w:spacing w:after="0"/>
        <w:rPr>
          <w:sz w:val="20"/>
          <w:szCs w:val="20"/>
          <w:lang w:val="en-GB"/>
        </w:rPr>
      </w:pPr>
      <w:r w:rsidRPr="00393E4C">
        <w:rPr>
          <w:sz w:val="20"/>
          <w:szCs w:val="20"/>
          <w:lang w:val="en-GB"/>
        </w:rPr>
        <w:t>Clear and robust terms of use of CRM data are key to building staff trust in working within a managed CRM system; as opposed to avoiding sharing</w:t>
      </w:r>
      <w:r w:rsidR="00F45613" w:rsidRPr="00393E4C">
        <w:rPr>
          <w:sz w:val="20"/>
          <w:szCs w:val="20"/>
          <w:lang w:val="en-GB"/>
        </w:rPr>
        <w:t xml:space="preserve"> </w:t>
      </w:r>
      <w:r w:rsidR="00432E00" w:rsidRPr="00393E4C">
        <w:rPr>
          <w:sz w:val="20"/>
          <w:szCs w:val="20"/>
          <w:lang w:val="en-GB"/>
        </w:rPr>
        <w:t>e.g. who within and outside the HEI/FEC will have access to the data and for what purpose</w:t>
      </w:r>
    </w:p>
    <w:p w14:paraId="4CD05FD6" w14:textId="77777777" w:rsidR="007B108E" w:rsidRPr="00A12803" w:rsidRDefault="00B75F7A" w:rsidP="008503E7">
      <w:pPr>
        <w:pStyle w:val="PlainText"/>
        <w:spacing w:line="276" w:lineRule="auto"/>
        <w:rPr>
          <w:i/>
          <w:iCs/>
          <w:sz w:val="20"/>
          <w:szCs w:val="18"/>
        </w:rPr>
      </w:pPr>
      <w:r w:rsidRPr="00A12803">
        <w:rPr>
          <w:i/>
          <w:iCs/>
          <w:sz w:val="20"/>
          <w:szCs w:val="18"/>
        </w:rPr>
        <w:t>One approach to the security of CRM data in terms of the issues described above is to have a ‘key account owner’ for each contact or organisation. This person or small group then acts as a gatekeeper; checking new data to be added and confirming that data in the CRM may be used by additional users or for additional purposes. A mechanism may also be needed to resolve any disputes e.g. between current and potential users of data held in a CRM about clients or organisation</w:t>
      </w:r>
      <w:r w:rsidR="00D353EE">
        <w:rPr>
          <w:i/>
          <w:iCs/>
          <w:sz w:val="20"/>
          <w:szCs w:val="18"/>
        </w:rPr>
        <w:t>s</w:t>
      </w:r>
      <w:r w:rsidRPr="00A12803">
        <w:rPr>
          <w:i/>
          <w:iCs/>
          <w:sz w:val="20"/>
          <w:szCs w:val="18"/>
        </w:rPr>
        <w:t>. Such approaches may seem burdensome, but recognise the value of the data collected and the relationships it describes. Also such an approach can allay some fears among academic staff keen to safeguard their contacts.</w:t>
      </w:r>
    </w:p>
    <w:p w14:paraId="70F96C8E" w14:textId="77777777" w:rsidR="00B75F7A" w:rsidRPr="00B75F7A" w:rsidRDefault="00B75F7A" w:rsidP="008503E7">
      <w:pPr>
        <w:spacing w:after="0"/>
        <w:rPr>
          <w:sz w:val="16"/>
          <w:szCs w:val="16"/>
          <w:lang w:val="en-GB"/>
        </w:rPr>
      </w:pPr>
    </w:p>
    <w:p w14:paraId="2BC67F4B" w14:textId="77777777" w:rsidR="007B108E" w:rsidRPr="00393E4C" w:rsidRDefault="00BE72EB" w:rsidP="008503E7">
      <w:pPr>
        <w:spacing w:after="0"/>
        <w:rPr>
          <w:sz w:val="20"/>
          <w:szCs w:val="20"/>
          <w:u w:val="single"/>
          <w:lang w:val="en-GB"/>
        </w:rPr>
      </w:pPr>
      <w:r w:rsidRPr="00393E4C">
        <w:rPr>
          <w:sz w:val="20"/>
          <w:szCs w:val="20"/>
          <w:u w:val="single"/>
          <w:lang w:val="en-GB"/>
        </w:rPr>
        <w:t>Em</w:t>
      </w:r>
      <w:r w:rsidR="006D4053" w:rsidRPr="00393E4C">
        <w:rPr>
          <w:sz w:val="20"/>
          <w:szCs w:val="20"/>
          <w:u w:val="single"/>
          <w:lang w:val="en-GB"/>
        </w:rPr>
        <w:t>ployers</w:t>
      </w:r>
      <w:r w:rsidRPr="00393E4C">
        <w:rPr>
          <w:sz w:val="20"/>
          <w:szCs w:val="20"/>
          <w:u w:val="single"/>
          <w:lang w:val="en-GB"/>
        </w:rPr>
        <w:t xml:space="preserve"> and CRM</w:t>
      </w:r>
    </w:p>
    <w:p w14:paraId="790E35E3" w14:textId="77777777" w:rsidR="00BE72EB" w:rsidRPr="00393E4C" w:rsidRDefault="00BE72EB" w:rsidP="008503E7">
      <w:pPr>
        <w:spacing w:after="0"/>
        <w:rPr>
          <w:sz w:val="20"/>
          <w:szCs w:val="20"/>
          <w:lang w:val="en-GB"/>
        </w:rPr>
      </w:pPr>
      <w:r w:rsidRPr="00393E4C">
        <w:rPr>
          <w:sz w:val="20"/>
          <w:szCs w:val="20"/>
          <w:lang w:val="en-GB"/>
        </w:rPr>
        <w:t>Employer cooperation is required to undertake initial and on-going CRM data gathering.</w:t>
      </w:r>
    </w:p>
    <w:p w14:paraId="313636E8" w14:textId="77777777" w:rsidR="00BE72EB" w:rsidRPr="00393E4C" w:rsidRDefault="00BE72EB" w:rsidP="008503E7">
      <w:pPr>
        <w:pStyle w:val="ListParagraph"/>
        <w:numPr>
          <w:ilvl w:val="0"/>
          <w:numId w:val="6"/>
        </w:numPr>
        <w:spacing w:after="0"/>
        <w:rPr>
          <w:sz w:val="20"/>
          <w:szCs w:val="20"/>
          <w:lang w:val="en-GB"/>
        </w:rPr>
      </w:pPr>
      <w:r w:rsidRPr="00393E4C">
        <w:rPr>
          <w:sz w:val="20"/>
          <w:szCs w:val="20"/>
          <w:lang w:val="en-GB"/>
        </w:rPr>
        <w:t>Employers need to be clear what the data they provide will be used for; if this is not clear employers may resist attempts at CRM data gathering</w:t>
      </w:r>
      <w:r w:rsidR="00D353EE">
        <w:rPr>
          <w:sz w:val="20"/>
          <w:szCs w:val="20"/>
          <w:lang w:val="en-GB"/>
        </w:rPr>
        <w:t xml:space="preserve"> which may</w:t>
      </w:r>
      <w:r w:rsidRPr="00393E4C">
        <w:rPr>
          <w:sz w:val="20"/>
          <w:szCs w:val="20"/>
          <w:lang w:val="en-GB"/>
        </w:rPr>
        <w:t xml:space="preserve"> undermine employer engagement work</w:t>
      </w:r>
    </w:p>
    <w:p w14:paraId="07E53C6C" w14:textId="5893354C" w:rsidR="00817F91" w:rsidRPr="00393E4C" w:rsidRDefault="00817F91" w:rsidP="008503E7">
      <w:pPr>
        <w:pStyle w:val="ListParagraph"/>
        <w:numPr>
          <w:ilvl w:val="0"/>
          <w:numId w:val="6"/>
        </w:numPr>
        <w:spacing w:after="0"/>
        <w:rPr>
          <w:sz w:val="20"/>
          <w:szCs w:val="20"/>
          <w:lang w:val="en-GB"/>
        </w:rPr>
      </w:pPr>
      <w:r w:rsidRPr="00393E4C">
        <w:rPr>
          <w:sz w:val="20"/>
          <w:szCs w:val="20"/>
          <w:lang w:val="en-GB"/>
        </w:rPr>
        <w:lastRenderedPageBreak/>
        <w:t xml:space="preserve">Employers should be assured that CRM work is governed by institutional policy and legislation, such as the </w:t>
      </w:r>
      <w:r w:rsidR="00D353EE">
        <w:rPr>
          <w:sz w:val="20"/>
          <w:szCs w:val="20"/>
          <w:lang w:val="en-GB"/>
        </w:rPr>
        <w:t>D</w:t>
      </w:r>
      <w:r w:rsidRPr="00393E4C">
        <w:rPr>
          <w:sz w:val="20"/>
          <w:szCs w:val="20"/>
          <w:lang w:val="en-GB"/>
        </w:rPr>
        <w:t xml:space="preserve">ata </w:t>
      </w:r>
      <w:r w:rsidR="00D353EE">
        <w:rPr>
          <w:sz w:val="20"/>
          <w:szCs w:val="20"/>
          <w:lang w:val="en-GB"/>
        </w:rPr>
        <w:t>P</w:t>
      </w:r>
      <w:r w:rsidRPr="00393E4C">
        <w:rPr>
          <w:sz w:val="20"/>
          <w:szCs w:val="20"/>
          <w:lang w:val="en-GB"/>
        </w:rPr>
        <w:t xml:space="preserve">rotection </w:t>
      </w:r>
      <w:r w:rsidR="00D353EE">
        <w:rPr>
          <w:sz w:val="20"/>
          <w:szCs w:val="20"/>
          <w:lang w:val="en-GB"/>
        </w:rPr>
        <w:t>A</w:t>
      </w:r>
      <w:r w:rsidRPr="00393E4C">
        <w:rPr>
          <w:sz w:val="20"/>
          <w:szCs w:val="20"/>
          <w:lang w:val="en-GB"/>
        </w:rPr>
        <w:t>ct - having a flyer</w:t>
      </w:r>
      <w:r w:rsidR="00FA796E">
        <w:rPr>
          <w:sz w:val="20"/>
          <w:szCs w:val="20"/>
          <w:lang w:val="en-GB"/>
        </w:rPr>
        <w:t xml:space="preserve"> </w:t>
      </w:r>
      <w:r w:rsidRPr="00393E4C">
        <w:rPr>
          <w:sz w:val="20"/>
          <w:szCs w:val="20"/>
          <w:lang w:val="en-GB"/>
        </w:rPr>
        <w:t>/</w:t>
      </w:r>
      <w:r w:rsidR="00FA796E">
        <w:rPr>
          <w:sz w:val="20"/>
          <w:szCs w:val="20"/>
          <w:lang w:val="en-GB"/>
        </w:rPr>
        <w:t xml:space="preserve"> </w:t>
      </w:r>
      <w:r w:rsidRPr="00393E4C">
        <w:rPr>
          <w:sz w:val="20"/>
          <w:szCs w:val="20"/>
          <w:lang w:val="en-GB"/>
        </w:rPr>
        <w:t>web link on how it works is useful to give to employers</w:t>
      </w:r>
    </w:p>
    <w:p w14:paraId="004BC26C" w14:textId="77777777" w:rsidR="00817F91" w:rsidRPr="00393E4C" w:rsidRDefault="00817F91" w:rsidP="008503E7">
      <w:pPr>
        <w:pStyle w:val="ListParagraph"/>
        <w:numPr>
          <w:ilvl w:val="0"/>
          <w:numId w:val="6"/>
        </w:numPr>
        <w:spacing w:after="0"/>
        <w:rPr>
          <w:sz w:val="20"/>
          <w:szCs w:val="20"/>
          <w:lang w:val="en-GB"/>
        </w:rPr>
      </w:pPr>
      <w:r w:rsidRPr="00393E4C">
        <w:rPr>
          <w:sz w:val="20"/>
          <w:szCs w:val="20"/>
          <w:lang w:val="en-GB"/>
        </w:rPr>
        <w:t>Some HEI/FEC</w:t>
      </w:r>
      <w:r w:rsidR="00A27C51">
        <w:rPr>
          <w:sz w:val="20"/>
          <w:szCs w:val="20"/>
          <w:lang w:val="en-GB"/>
        </w:rPr>
        <w:t>s</w:t>
      </w:r>
      <w:r w:rsidRPr="00393E4C">
        <w:rPr>
          <w:sz w:val="20"/>
          <w:szCs w:val="20"/>
          <w:lang w:val="en-GB"/>
        </w:rPr>
        <w:t xml:space="preserve"> will periodically </w:t>
      </w:r>
      <w:r w:rsidR="00A27C51">
        <w:rPr>
          <w:sz w:val="20"/>
          <w:szCs w:val="20"/>
          <w:lang w:val="en-GB"/>
        </w:rPr>
        <w:t>contact</w:t>
      </w:r>
      <w:r w:rsidRPr="00393E4C">
        <w:rPr>
          <w:sz w:val="20"/>
          <w:szCs w:val="20"/>
          <w:lang w:val="en-GB"/>
        </w:rPr>
        <w:t xml:space="preserve"> employers to check the validity of the data they hold</w:t>
      </w:r>
    </w:p>
    <w:p w14:paraId="756E4BC6" w14:textId="77777777" w:rsidR="0011016F" w:rsidRPr="00393E4C" w:rsidRDefault="00BE72EB" w:rsidP="008503E7">
      <w:pPr>
        <w:pStyle w:val="ListParagraph"/>
        <w:numPr>
          <w:ilvl w:val="0"/>
          <w:numId w:val="6"/>
        </w:numPr>
        <w:spacing w:after="0"/>
        <w:rPr>
          <w:sz w:val="20"/>
          <w:szCs w:val="20"/>
          <w:lang w:val="en-GB"/>
        </w:rPr>
      </w:pPr>
      <w:r w:rsidRPr="00393E4C">
        <w:rPr>
          <w:sz w:val="20"/>
          <w:szCs w:val="20"/>
          <w:lang w:val="en-GB"/>
        </w:rPr>
        <w:t xml:space="preserve">Employers commonly regard it as a </w:t>
      </w:r>
      <w:r w:rsidRPr="00393E4C">
        <w:rPr>
          <w:rFonts w:cstheme="minorHAnsi"/>
          <w:sz w:val="20"/>
          <w:szCs w:val="20"/>
        </w:rPr>
        <w:t>misuse of CRM data, where they are placed on lists for general HEI/FEC  promotional activities or get invited to participate in everything</w:t>
      </w:r>
      <w:r w:rsidR="00A27C51">
        <w:rPr>
          <w:rFonts w:cstheme="minorHAnsi"/>
          <w:sz w:val="20"/>
          <w:szCs w:val="20"/>
        </w:rPr>
        <w:t>;</w:t>
      </w:r>
      <w:r w:rsidRPr="00393E4C">
        <w:rPr>
          <w:rFonts w:cstheme="minorHAnsi"/>
          <w:sz w:val="20"/>
          <w:szCs w:val="20"/>
        </w:rPr>
        <w:t xml:space="preserve"> targeting employers is crucial</w:t>
      </w:r>
    </w:p>
    <w:p w14:paraId="235DE105" w14:textId="77777777" w:rsidR="00EA6910" w:rsidRPr="00393E4C" w:rsidRDefault="00BE72EB" w:rsidP="008503E7">
      <w:pPr>
        <w:pStyle w:val="ListParagraph"/>
        <w:numPr>
          <w:ilvl w:val="0"/>
          <w:numId w:val="6"/>
        </w:numPr>
        <w:spacing w:after="0"/>
        <w:rPr>
          <w:sz w:val="20"/>
          <w:szCs w:val="20"/>
          <w:lang w:val="en-GB"/>
        </w:rPr>
      </w:pPr>
      <w:r w:rsidRPr="00393E4C">
        <w:rPr>
          <w:sz w:val="20"/>
          <w:szCs w:val="20"/>
          <w:lang w:val="en-GB"/>
        </w:rPr>
        <w:t xml:space="preserve">Employer trust needs to </w:t>
      </w:r>
      <w:r w:rsidR="00A27C51">
        <w:rPr>
          <w:sz w:val="20"/>
          <w:szCs w:val="20"/>
          <w:lang w:val="en-GB"/>
        </w:rPr>
        <w:t xml:space="preserve">be </w:t>
      </w:r>
      <w:r w:rsidRPr="00393E4C">
        <w:rPr>
          <w:sz w:val="20"/>
          <w:szCs w:val="20"/>
          <w:lang w:val="en-GB"/>
        </w:rPr>
        <w:t>earned when it comes to their provision of data in any form</w:t>
      </w:r>
      <w:r w:rsidR="00A27C51">
        <w:rPr>
          <w:sz w:val="20"/>
          <w:szCs w:val="20"/>
          <w:lang w:val="en-GB"/>
        </w:rPr>
        <w:t>;</w:t>
      </w:r>
      <w:r w:rsidRPr="00393E4C">
        <w:rPr>
          <w:sz w:val="20"/>
          <w:szCs w:val="20"/>
          <w:lang w:val="en-GB"/>
        </w:rPr>
        <w:t xml:space="preserve"> therefore it is likely that different types of data can and will be collected on successive contacts or visits - HEI/FEC CRM </w:t>
      </w:r>
      <w:r w:rsidR="00817F91" w:rsidRPr="00393E4C">
        <w:rPr>
          <w:sz w:val="20"/>
          <w:szCs w:val="20"/>
          <w:lang w:val="en-GB"/>
        </w:rPr>
        <w:t>managers</w:t>
      </w:r>
      <w:r w:rsidRPr="00393E4C">
        <w:rPr>
          <w:sz w:val="20"/>
          <w:szCs w:val="20"/>
          <w:lang w:val="en-GB"/>
        </w:rPr>
        <w:t xml:space="preserve"> need to trust employer engagement staff in their </w:t>
      </w:r>
      <w:r w:rsidR="00817F91" w:rsidRPr="00393E4C">
        <w:rPr>
          <w:sz w:val="20"/>
          <w:szCs w:val="20"/>
          <w:lang w:val="en-GB"/>
        </w:rPr>
        <w:t xml:space="preserve">work - </w:t>
      </w:r>
      <w:r w:rsidRPr="00393E4C">
        <w:rPr>
          <w:sz w:val="20"/>
          <w:szCs w:val="20"/>
          <w:lang w:val="en-GB"/>
        </w:rPr>
        <w:t>maybe only a brief kiss on the first date</w:t>
      </w:r>
    </w:p>
    <w:p w14:paraId="638E48DE" w14:textId="77777777" w:rsidR="00EA6910" w:rsidRPr="00393E4C" w:rsidRDefault="00817F91" w:rsidP="008503E7">
      <w:pPr>
        <w:pStyle w:val="ListParagraph"/>
        <w:numPr>
          <w:ilvl w:val="0"/>
          <w:numId w:val="6"/>
        </w:numPr>
        <w:spacing w:after="0"/>
        <w:rPr>
          <w:sz w:val="20"/>
          <w:szCs w:val="20"/>
          <w:lang w:val="en-GB"/>
        </w:rPr>
      </w:pPr>
      <w:r w:rsidRPr="00393E4C">
        <w:rPr>
          <w:sz w:val="20"/>
          <w:szCs w:val="20"/>
          <w:lang w:val="en-GB"/>
        </w:rPr>
        <w:t>However</w:t>
      </w:r>
      <w:r w:rsidR="00EA6910" w:rsidRPr="00393E4C">
        <w:rPr>
          <w:sz w:val="20"/>
          <w:szCs w:val="20"/>
          <w:lang w:val="en-GB"/>
        </w:rPr>
        <w:t>,</w:t>
      </w:r>
      <w:r w:rsidRPr="00393E4C">
        <w:rPr>
          <w:sz w:val="20"/>
          <w:szCs w:val="20"/>
          <w:lang w:val="en-GB"/>
        </w:rPr>
        <w:t xml:space="preserve"> it is best to start the CRM data gathering process on the first contact with an employer, not as a follow up, as this helps set the tone for a professional relationship</w:t>
      </w:r>
      <w:r w:rsidR="004C2C0E" w:rsidRPr="00393E4C">
        <w:rPr>
          <w:sz w:val="20"/>
          <w:szCs w:val="20"/>
          <w:lang w:val="en-GB"/>
        </w:rPr>
        <w:t xml:space="preserve">. </w:t>
      </w:r>
    </w:p>
    <w:p w14:paraId="648E547F" w14:textId="77777777" w:rsidR="004C2C0E" w:rsidRPr="00393E4C" w:rsidRDefault="004C2C0E" w:rsidP="008503E7">
      <w:pPr>
        <w:pStyle w:val="ListParagraph"/>
        <w:numPr>
          <w:ilvl w:val="0"/>
          <w:numId w:val="6"/>
        </w:numPr>
        <w:spacing w:after="0"/>
        <w:rPr>
          <w:sz w:val="20"/>
          <w:szCs w:val="20"/>
          <w:lang w:val="en-GB"/>
        </w:rPr>
      </w:pPr>
      <w:r w:rsidRPr="00393E4C">
        <w:rPr>
          <w:sz w:val="20"/>
          <w:szCs w:val="20"/>
          <w:lang w:val="en-GB"/>
        </w:rPr>
        <w:t xml:space="preserve">Employers should also be briefed at the start of an employer </w:t>
      </w:r>
      <w:r w:rsidR="00EA6910" w:rsidRPr="00393E4C">
        <w:rPr>
          <w:sz w:val="20"/>
          <w:szCs w:val="20"/>
          <w:lang w:val="en-GB"/>
        </w:rPr>
        <w:t xml:space="preserve">engagement </w:t>
      </w:r>
      <w:r w:rsidRPr="00393E4C">
        <w:rPr>
          <w:sz w:val="20"/>
          <w:szCs w:val="20"/>
          <w:lang w:val="en-GB"/>
        </w:rPr>
        <w:t xml:space="preserve">process </w:t>
      </w:r>
      <w:r w:rsidR="00A27C51">
        <w:rPr>
          <w:sz w:val="20"/>
          <w:szCs w:val="20"/>
          <w:lang w:val="en-GB"/>
        </w:rPr>
        <w:t xml:space="preserve">about </w:t>
      </w:r>
      <w:r w:rsidRPr="00393E4C">
        <w:rPr>
          <w:sz w:val="20"/>
          <w:szCs w:val="20"/>
          <w:lang w:val="en-GB"/>
        </w:rPr>
        <w:t xml:space="preserve">what CRM information needs may follow. For an example when undertaking some collaborative with employers, the HEI/FEC may need to undertake due diligence checks that require sight of company accounts. Such requests out of the blue may </w:t>
      </w:r>
      <w:r w:rsidR="00EA6910" w:rsidRPr="00393E4C">
        <w:rPr>
          <w:sz w:val="20"/>
          <w:szCs w:val="20"/>
          <w:lang w:val="en-GB"/>
        </w:rPr>
        <w:t xml:space="preserve">confuse employers and damage relationships. </w:t>
      </w:r>
    </w:p>
    <w:p w14:paraId="434C82E6" w14:textId="77777777" w:rsidR="006D1FA0" w:rsidRPr="00393E4C" w:rsidRDefault="006D1FA0" w:rsidP="008503E7">
      <w:pPr>
        <w:pStyle w:val="Bodycopy"/>
        <w:spacing w:after="0" w:line="276" w:lineRule="auto"/>
        <w:rPr>
          <w:rFonts w:asciiTheme="minorHAnsi" w:hAnsiTheme="minorHAnsi" w:cstheme="minorHAnsi"/>
          <w:sz w:val="20"/>
          <w:szCs w:val="20"/>
        </w:rPr>
      </w:pPr>
    </w:p>
    <w:p w14:paraId="69468792" w14:textId="77777777" w:rsidR="00A5498A" w:rsidRPr="00CB1CFE" w:rsidRDefault="00A5498A" w:rsidP="008503E7">
      <w:pPr>
        <w:pStyle w:val="PlainText"/>
        <w:spacing w:line="276" w:lineRule="auto"/>
        <w:rPr>
          <w:sz w:val="20"/>
          <w:szCs w:val="18"/>
          <w:u w:val="single"/>
        </w:rPr>
      </w:pPr>
      <w:r w:rsidRPr="00CB1CFE">
        <w:rPr>
          <w:sz w:val="20"/>
          <w:szCs w:val="18"/>
          <w:u w:val="single"/>
        </w:rPr>
        <w:t>The maintenance of CRM content</w:t>
      </w:r>
    </w:p>
    <w:p w14:paraId="51CBD9F5" w14:textId="39CB1FD1" w:rsidR="00A5498A" w:rsidRDefault="00A5498A" w:rsidP="008503E7">
      <w:pPr>
        <w:pStyle w:val="PlainText"/>
        <w:spacing w:line="276" w:lineRule="auto"/>
        <w:rPr>
          <w:sz w:val="20"/>
          <w:szCs w:val="18"/>
        </w:rPr>
      </w:pPr>
      <w:r w:rsidRPr="00CB1CFE">
        <w:rPr>
          <w:sz w:val="20"/>
          <w:szCs w:val="18"/>
        </w:rPr>
        <w:t xml:space="preserve">Once the initial development of a CRM system has been accomplished, perhaps the biggest challenge is how </w:t>
      </w:r>
      <w:r w:rsidR="00A27C51">
        <w:rPr>
          <w:sz w:val="20"/>
          <w:szCs w:val="18"/>
        </w:rPr>
        <w:t xml:space="preserve">an </w:t>
      </w:r>
      <w:r w:rsidRPr="00CB1CFE">
        <w:rPr>
          <w:sz w:val="20"/>
          <w:szCs w:val="18"/>
        </w:rPr>
        <w:t>HEI/FEC maintain</w:t>
      </w:r>
      <w:r w:rsidR="00A27C51">
        <w:rPr>
          <w:sz w:val="20"/>
          <w:szCs w:val="18"/>
        </w:rPr>
        <w:t>s</w:t>
      </w:r>
      <w:r w:rsidRPr="00CB1CFE">
        <w:rPr>
          <w:sz w:val="20"/>
          <w:szCs w:val="18"/>
        </w:rPr>
        <w:t xml:space="preserve"> the currency of the data held e.g. contacts and ‘key account owners’ change frequently.  Resourcing this work is a key part of budgeting for the operation of a CRM. As well as data entry, work is required to persuade organisations to inform you of changes. Two key options are for either CRM users / ‘key account owners’ doing their own maintenance, or for a central service to be responsible for this.</w:t>
      </w:r>
    </w:p>
    <w:p w14:paraId="147577C1" w14:textId="77777777" w:rsidR="00A5498A" w:rsidRDefault="00A5498A" w:rsidP="008503E7">
      <w:pPr>
        <w:pStyle w:val="Bodycopy"/>
        <w:spacing w:after="0" w:line="276" w:lineRule="auto"/>
        <w:rPr>
          <w:rFonts w:asciiTheme="minorHAnsi" w:hAnsiTheme="minorHAnsi" w:cstheme="minorHAnsi"/>
          <w:sz w:val="20"/>
          <w:szCs w:val="20"/>
          <w:u w:val="single"/>
        </w:rPr>
      </w:pPr>
    </w:p>
    <w:p w14:paraId="797FE23B" w14:textId="77777777" w:rsidR="00240F8A" w:rsidRPr="00393E4C" w:rsidRDefault="00A62283" w:rsidP="008503E7">
      <w:pPr>
        <w:pStyle w:val="Bodycopy"/>
        <w:spacing w:after="0" w:line="276" w:lineRule="auto"/>
        <w:rPr>
          <w:rFonts w:asciiTheme="minorHAnsi" w:hAnsiTheme="minorHAnsi" w:cstheme="minorHAnsi"/>
          <w:color w:val="FF0000"/>
          <w:sz w:val="20"/>
          <w:szCs w:val="20"/>
        </w:rPr>
      </w:pPr>
      <w:r w:rsidRPr="00393E4C">
        <w:rPr>
          <w:rFonts w:asciiTheme="minorHAnsi" w:hAnsiTheme="minorHAnsi" w:cstheme="minorHAnsi"/>
          <w:sz w:val="20"/>
          <w:szCs w:val="20"/>
          <w:u w:val="single"/>
        </w:rPr>
        <w:t>What else can HEI/FECs do strategically to help?</w:t>
      </w:r>
    </w:p>
    <w:p w14:paraId="3A16D756" w14:textId="116B86B9" w:rsidR="00E90D95" w:rsidRPr="00393E4C" w:rsidRDefault="00E90D95" w:rsidP="008503E7">
      <w:pPr>
        <w:pStyle w:val="Bodycopy"/>
        <w:numPr>
          <w:ilvl w:val="0"/>
          <w:numId w:val="9"/>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 xml:space="preserve">HEI/FECs need to decide if their approach to CRM is based primarily on [1] the compilation of intelligence, or [2] to support general marketing or the sales of HE products </w:t>
      </w:r>
      <w:r w:rsidR="00FA796E">
        <w:rPr>
          <w:rFonts w:asciiTheme="minorHAnsi" w:hAnsiTheme="minorHAnsi" w:cstheme="minorHAnsi"/>
          <w:sz w:val="20"/>
          <w:szCs w:val="20"/>
        </w:rPr>
        <w:t>[</w:t>
      </w:r>
      <w:r w:rsidRPr="00393E4C">
        <w:rPr>
          <w:rFonts w:asciiTheme="minorHAnsi" w:hAnsiTheme="minorHAnsi" w:cstheme="minorHAnsi"/>
          <w:sz w:val="20"/>
          <w:szCs w:val="20"/>
        </w:rPr>
        <w:t>courses, CPD, conferences et</w:t>
      </w:r>
      <w:r w:rsidR="00465797">
        <w:rPr>
          <w:rFonts w:asciiTheme="minorHAnsi" w:hAnsiTheme="minorHAnsi" w:cstheme="minorHAnsi"/>
          <w:sz w:val="20"/>
          <w:szCs w:val="20"/>
        </w:rPr>
        <w:t>c.</w:t>
      </w:r>
      <w:r w:rsidR="00FA796E">
        <w:rPr>
          <w:rFonts w:asciiTheme="minorHAnsi" w:hAnsiTheme="minorHAnsi" w:cstheme="minorHAnsi"/>
          <w:sz w:val="20"/>
          <w:szCs w:val="20"/>
        </w:rPr>
        <w:t>]</w:t>
      </w:r>
      <w:r w:rsidRPr="00393E4C">
        <w:rPr>
          <w:rFonts w:asciiTheme="minorHAnsi" w:hAnsiTheme="minorHAnsi" w:cstheme="minorHAnsi"/>
          <w:sz w:val="20"/>
          <w:szCs w:val="20"/>
        </w:rPr>
        <w:t xml:space="preserve">, or [3] a hybrid of the two - staff involved in employer engagement need to know which strategy is at work </w:t>
      </w:r>
    </w:p>
    <w:p w14:paraId="194FD948" w14:textId="77777777" w:rsidR="00E90D95" w:rsidRPr="00393E4C" w:rsidRDefault="00DE7ABB" w:rsidP="008503E7">
      <w:pPr>
        <w:pStyle w:val="Bodycopy"/>
        <w:numPr>
          <w:ilvl w:val="0"/>
          <w:numId w:val="9"/>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HEI/FEC staff at all levels need a</w:t>
      </w:r>
      <w:r w:rsidR="006D1FA0" w:rsidRPr="00393E4C">
        <w:rPr>
          <w:rFonts w:asciiTheme="minorHAnsi" w:hAnsiTheme="minorHAnsi" w:cstheme="minorHAnsi"/>
          <w:sz w:val="20"/>
          <w:szCs w:val="20"/>
        </w:rPr>
        <w:t xml:space="preserve">ssistance in the gathering, storage and analysis of intelligence gained </w:t>
      </w:r>
      <w:r w:rsidRPr="00393E4C">
        <w:rPr>
          <w:rFonts w:asciiTheme="minorHAnsi" w:hAnsiTheme="minorHAnsi" w:cstheme="minorHAnsi"/>
          <w:sz w:val="20"/>
          <w:szCs w:val="20"/>
        </w:rPr>
        <w:t>from</w:t>
      </w:r>
      <w:r w:rsidR="006D1FA0" w:rsidRPr="00393E4C">
        <w:rPr>
          <w:rFonts w:asciiTheme="minorHAnsi" w:hAnsiTheme="minorHAnsi" w:cstheme="minorHAnsi"/>
          <w:sz w:val="20"/>
          <w:szCs w:val="20"/>
        </w:rPr>
        <w:t xml:space="preserve"> </w:t>
      </w:r>
      <w:r w:rsidRPr="00393E4C">
        <w:rPr>
          <w:rFonts w:asciiTheme="minorHAnsi" w:hAnsiTheme="minorHAnsi" w:cstheme="minorHAnsi"/>
          <w:sz w:val="20"/>
          <w:szCs w:val="20"/>
        </w:rPr>
        <w:t>employer engagement activities</w:t>
      </w:r>
      <w:r w:rsidR="00A27C51">
        <w:rPr>
          <w:rFonts w:asciiTheme="minorHAnsi" w:hAnsiTheme="minorHAnsi" w:cstheme="minorHAnsi"/>
          <w:sz w:val="20"/>
          <w:szCs w:val="20"/>
        </w:rPr>
        <w:t>.  T</w:t>
      </w:r>
      <w:r w:rsidR="00E90D95" w:rsidRPr="00393E4C">
        <w:rPr>
          <w:rFonts w:asciiTheme="minorHAnsi" w:hAnsiTheme="minorHAnsi" w:cstheme="minorHAnsi"/>
          <w:sz w:val="20"/>
          <w:szCs w:val="20"/>
        </w:rPr>
        <w:t>h</w:t>
      </w:r>
      <w:r w:rsidR="006D1FA0" w:rsidRPr="00393E4C">
        <w:rPr>
          <w:rFonts w:asciiTheme="minorHAnsi" w:hAnsiTheme="minorHAnsi" w:cstheme="minorHAnsi"/>
          <w:sz w:val="20"/>
          <w:szCs w:val="20"/>
        </w:rPr>
        <w:t>is could potentially be in the form of templates for the recording of intelligence gathered</w:t>
      </w:r>
      <w:r w:rsidR="00E90D95" w:rsidRPr="00393E4C">
        <w:rPr>
          <w:rFonts w:asciiTheme="minorHAnsi" w:hAnsiTheme="minorHAnsi" w:cstheme="minorHAnsi"/>
          <w:sz w:val="20"/>
          <w:szCs w:val="20"/>
        </w:rPr>
        <w:t xml:space="preserve"> – it is also to clearly identify e-CRM data input duties and protocols</w:t>
      </w:r>
    </w:p>
    <w:p w14:paraId="274F6D3C" w14:textId="77777777" w:rsidR="00432E00" w:rsidRPr="00393E4C" w:rsidRDefault="00A62283" w:rsidP="008503E7">
      <w:pPr>
        <w:pStyle w:val="Bodycopy"/>
        <w:numPr>
          <w:ilvl w:val="0"/>
          <w:numId w:val="9"/>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S</w:t>
      </w:r>
      <w:r w:rsidR="00E90D95" w:rsidRPr="00393E4C">
        <w:rPr>
          <w:rFonts w:asciiTheme="minorHAnsi" w:hAnsiTheme="minorHAnsi" w:cstheme="minorHAnsi"/>
          <w:sz w:val="20"/>
          <w:szCs w:val="20"/>
        </w:rPr>
        <w:t xml:space="preserve">taff involved in employer engagement may need guidance </w:t>
      </w:r>
      <w:r w:rsidR="004F2AB0" w:rsidRPr="00393E4C">
        <w:rPr>
          <w:rFonts w:asciiTheme="minorHAnsi" w:hAnsiTheme="minorHAnsi" w:cstheme="minorHAnsi"/>
          <w:sz w:val="20"/>
          <w:szCs w:val="20"/>
        </w:rPr>
        <w:t>accessing stored</w:t>
      </w:r>
      <w:r w:rsidR="006D1FA0" w:rsidRPr="00393E4C">
        <w:rPr>
          <w:rFonts w:asciiTheme="minorHAnsi" w:hAnsiTheme="minorHAnsi" w:cstheme="minorHAnsi"/>
          <w:sz w:val="20"/>
          <w:szCs w:val="20"/>
        </w:rPr>
        <w:t xml:space="preserve"> CRM</w:t>
      </w:r>
      <w:r w:rsidR="004F2AB0" w:rsidRPr="00393E4C">
        <w:rPr>
          <w:rFonts w:asciiTheme="minorHAnsi" w:hAnsiTheme="minorHAnsi" w:cstheme="minorHAnsi"/>
          <w:sz w:val="20"/>
          <w:szCs w:val="20"/>
        </w:rPr>
        <w:t xml:space="preserve"> data and generating reports</w:t>
      </w:r>
    </w:p>
    <w:p w14:paraId="2D1E549D" w14:textId="77777777" w:rsidR="007A3FDD" w:rsidRPr="00A5498A" w:rsidRDefault="00432E00" w:rsidP="008503E7">
      <w:pPr>
        <w:pStyle w:val="Bodycopy"/>
        <w:numPr>
          <w:ilvl w:val="0"/>
          <w:numId w:val="9"/>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Thinking ahead to why and how the HEI/FEC may share their CRM information with partner institutions e.g. where a known employer need is identified but the solution requires contributions from more than one HEI/FEC</w:t>
      </w:r>
      <w:r w:rsidR="00A27C51">
        <w:rPr>
          <w:rFonts w:asciiTheme="minorHAnsi" w:hAnsiTheme="minorHAnsi" w:cstheme="minorHAnsi"/>
          <w:sz w:val="20"/>
          <w:szCs w:val="20"/>
        </w:rPr>
        <w:t>.  S</w:t>
      </w:r>
      <w:r w:rsidRPr="00393E4C">
        <w:rPr>
          <w:rFonts w:asciiTheme="minorHAnsi" w:hAnsiTheme="minorHAnsi" w:cstheme="minorHAnsi"/>
          <w:sz w:val="20"/>
          <w:szCs w:val="20"/>
        </w:rPr>
        <w:t>uch working can enhance credibility with employers and is sensible with complex problems or dealing with small markets where outright competition is not likely to be cost effective</w:t>
      </w:r>
    </w:p>
    <w:p w14:paraId="7FA0DF40" w14:textId="77777777" w:rsidR="00A12803" w:rsidRDefault="00A12803" w:rsidP="008503E7">
      <w:pPr>
        <w:pStyle w:val="PlainText"/>
        <w:spacing w:line="276" w:lineRule="auto"/>
        <w:rPr>
          <w:sz w:val="20"/>
          <w:szCs w:val="20"/>
          <w:u w:val="single"/>
        </w:rPr>
      </w:pPr>
    </w:p>
    <w:p w14:paraId="59A1A0BF" w14:textId="77777777" w:rsidR="00D55DE6" w:rsidRPr="00393E4C" w:rsidRDefault="00D55DE6" w:rsidP="008503E7">
      <w:pPr>
        <w:spacing w:after="0"/>
        <w:rPr>
          <w:sz w:val="20"/>
          <w:szCs w:val="20"/>
          <w:lang w:val="en-GB"/>
        </w:rPr>
      </w:pPr>
      <w:r w:rsidRPr="00393E4C">
        <w:rPr>
          <w:sz w:val="20"/>
          <w:szCs w:val="20"/>
          <w:u w:val="single"/>
          <w:lang w:val="en-GB"/>
        </w:rPr>
        <w:t>Example checklist of CRM data that can usefully be gathered as part of employer engagement work:</w:t>
      </w:r>
    </w:p>
    <w:p w14:paraId="28A09B07"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 xml:space="preserve">Key contacts, what is their role / experience and their capacity to </w:t>
      </w:r>
      <w:bookmarkStart w:id="1" w:name="_Toc315878392"/>
      <w:r w:rsidR="002470B0">
        <w:rPr>
          <w:rFonts w:asciiTheme="minorHAnsi" w:hAnsiTheme="minorHAnsi" w:cstheme="minorHAnsi"/>
          <w:sz w:val="20"/>
          <w:szCs w:val="20"/>
        </w:rPr>
        <w:t xml:space="preserve">make decisions, </w:t>
      </w:r>
      <w:r w:rsidRPr="00393E4C">
        <w:rPr>
          <w:rFonts w:asciiTheme="minorHAnsi" w:hAnsiTheme="minorHAnsi" w:cstheme="minorHAnsi"/>
          <w:sz w:val="20"/>
          <w:szCs w:val="20"/>
        </w:rPr>
        <w:t>inform on trends and strategic direction</w:t>
      </w:r>
      <w:bookmarkEnd w:id="1"/>
    </w:p>
    <w:p w14:paraId="346814A4" w14:textId="77777777" w:rsidR="00215C43" w:rsidRPr="00393E4C" w:rsidRDefault="00215C43" w:rsidP="008503E7">
      <w:pPr>
        <w:pStyle w:val="Quotation"/>
        <w:numPr>
          <w:ilvl w:val="0"/>
          <w:numId w:val="11"/>
        </w:numPr>
        <w:spacing w:after="0" w:line="276" w:lineRule="auto"/>
        <w:rPr>
          <w:rFonts w:asciiTheme="minorHAnsi" w:hAnsiTheme="minorHAnsi" w:cstheme="minorHAnsi"/>
          <w:i w:val="0"/>
          <w:iCs/>
          <w:sz w:val="20"/>
          <w:szCs w:val="20"/>
        </w:rPr>
      </w:pPr>
      <w:r w:rsidRPr="00393E4C">
        <w:rPr>
          <w:rFonts w:asciiTheme="minorHAnsi" w:hAnsiTheme="minorHAnsi" w:cstheme="minorHAnsi"/>
          <w:i w:val="0"/>
          <w:iCs/>
          <w:sz w:val="20"/>
          <w:szCs w:val="20"/>
        </w:rPr>
        <w:t>The number and type of current employees, plus current needs and recruitment trends</w:t>
      </w:r>
    </w:p>
    <w:p w14:paraId="17EC9ACB"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Current key skills needs of the business, gaps and upcoming needs</w:t>
      </w:r>
    </w:p>
    <w:p w14:paraId="6AFB0E99"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Training activity, who does what e.g. in house / external</w:t>
      </w:r>
    </w:p>
    <w:p w14:paraId="3C6BEDE8"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 xml:space="preserve">What market and sector context the employer is operating in </w:t>
      </w:r>
    </w:p>
    <w:p w14:paraId="1392AD88"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 xml:space="preserve">What is specific to the employer as opposed to the wider sector </w:t>
      </w:r>
    </w:p>
    <w:p w14:paraId="7D18027C"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Main competitors and supply chain / distribution connections</w:t>
      </w:r>
    </w:p>
    <w:p w14:paraId="1D244536"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Current market conditions, confidence levels and growth plans, plus tracking how companies' agendas can change</w:t>
      </w:r>
    </w:p>
    <w:p w14:paraId="137FED54" w14:textId="77777777" w:rsidR="00215C43"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lastRenderedPageBreak/>
        <w:t xml:space="preserve">What the HEI/FEC </w:t>
      </w:r>
      <w:r w:rsidR="00A27C51">
        <w:rPr>
          <w:rFonts w:asciiTheme="minorHAnsi" w:hAnsiTheme="minorHAnsi" w:cstheme="minorHAnsi"/>
          <w:sz w:val="20"/>
          <w:szCs w:val="20"/>
        </w:rPr>
        <w:t xml:space="preserve">could </w:t>
      </w:r>
      <w:r w:rsidRPr="00393E4C">
        <w:rPr>
          <w:rFonts w:asciiTheme="minorHAnsi" w:hAnsiTheme="minorHAnsi" w:cstheme="minorHAnsi"/>
          <w:sz w:val="20"/>
          <w:szCs w:val="20"/>
        </w:rPr>
        <w:t>do to support business / workforce development</w:t>
      </w:r>
    </w:p>
    <w:p w14:paraId="2DC078A6" w14:textId="77777777" w:rsidR="007B32EB" w:rsidRPr="00393E4C" w:rsidRDefault="007B32EB"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Key changes taking place in their industry at the moment and those predicted</w:t>
      </w:r>
    </w:p>
    <w:p w14:paraId="4BE13692" w14:textId="77777777" w:rsidR="00004D57" w:rsidRPr="00393E4C" w:rsidRDefault="00215C43" w:rsidP="008503E7">
      <w:pPr>
        <w:pStyle w:val="Bodycopy"/>
        <w:numPr>
          <w:ilvl w:val="0"/>
          <w:numId w:val="11"/>
        </w:numPr>
        <w:spacing w:after="0" w:line="276" w:lineRule="auto"/>
        <w:rPr>
          <w:rFonts w:asciiTheme="minorHAnsi" w:hAnsiTheme="minorHAnsi" w:cstheme="minorHAnsi"/>
          <w:sz w:val="20"/>
          <w:szCs w:val="20"/>
        </w:rPr>
      </w:pPr>
      <w:r w:rsidRPr="00393E4C">
        <w:rPr>
          <w:rFonts w:asciiTheme="minorHAnsi" w:hAnsiTheme="minorHAnsi" w:cstheme="minorHAnsi"/>
          <w:sz w:val="20"/>
          <w:szCs w:val="20"/>
        </w:rPr>
        <w:t xml:space="preserve">Employer's immediate research and development requirements and areas of potential longer-term collaboration </w:t>
      </w:r>
    </w:p>
    <w:p w14:paraId="19F756B5" w14:textId="77777777" w:rsidR="00004D57" w:rsidRPr="00393E4C" w:rsidRDefault="00004D57" w:rsidP="008503E7">
      <w:pPr>
        <w:spacing w:after="0"/>
        <w:rPr>
          <w:sz w:val="20"/>
          <w:szCs w:val="20"/>
          <w:lang w:val="en-GB"/>
        </w:rPr>
      </w:pPr>
    </w:p>
    <w:p w14:paraId="40C62529" w14:textId="77777777" w:rsidR="004F2AB0" w:rsidRPr="00393E4C" w:rsidRDefault="00432E00" w:rsidP="008503E7">
      <w:pPr>
        <w:spacing w:after="0"/>
        <w:rPr>
          <w:sz w:val="20"/>
          <w:szCs w:val="20"/>
          <w:u w:val="single"/>
          <w:lang w:val="en-GB"/>
        </w:rPr>
      </w:pPr>
      <w:r w:rsidRPr="00393E4C">
        <w:rPr>
          <w:sz w:val="20"/>
          <w:szCs w:val="20"/>
          <w:u w:val="single"/>
          <w:lang w:val="en-GB"/>
        </w:rPr>
        <w:t>Key data f</w:t>
      </w:r>
      <w:r w:rsidR="004F2AB0" w:rsidRPr="00393E4C">
        <w:rPr>
          <w:sz w:val="20"/>
          <w:szCs w:val="20"/>
          <w:u w:val="single"/>
          <w:lang w:val="en-GB"/>
        </w:rPr>
        <w:t>ormat</w:t>
      </w:r>
      <w:r w:rsidRPr="00393E4C">
        <w:rPr>
          <w:sz w:val="20"/>
          <w:szCs w:val="20"/>
          <w:u w:val="single"/>
          <w:lang w:val="en-GB"/>
        </w:rPr>
        <w:t>s required for e-CRM</w:t>
      </w:r>
    </w:p>
    <w:p w14:paraId="0C8C73B5" w14:textId="77777777" w:rsidR="00432E00" w:rsidRPr="00393E4C" w:rsidRDefault="00432E00" w:rsidP="008503E7">
      <w:pPr>
        <w:pStyle w:val="ListParagraph"/>
        <w:numPr>
          <w:ilvl w:val="0"/>
          <w:numId w:val="10"/>
        </w:numPr>
        <w:spacing w:after="0"/>
        <w:rPr>
          <w:sz w:val="20"/>
          <w:szCs w:val="20"/>
          <w:lang w:val="en-GB"/>
        </w:rPr>
      </w:pPr>
      <w:r w:rsidRPr="00393E4C">
        <w:rPr>
          <w:sz w:val="20"/>
          <w:szCs w:val="20"/>
          <w:lang w:val="en-GB"/>
        </w:rPr>
        <w:t>Text files</w:t>
      </w:r>
    </w:p>
    <w:p w14:paraId="033FAA1E" w14:textId="77777777" w:rsidR="00432E00" w:rsidRPr="00393E4C" w:rsidRDefault="00432E00" w:rsidP="008503E7">
      <w:pPr>
        <w:pStyle w:val="ListParagraph"/>
        <w:numPr>
          <w:ilvl w:val="0"/>
          <w:numId w:val="10"/>
        </w:numPr>
        <w:spacing w:after="0"/>
        <w:rPr>
          <w:sz w:val="20"/>
          <w:szCs w:val="20"/>
          <w:lang w:val="en-GB"/>
        </w:rPr>
      </w:pPr>
      <w:r w:rsidRPr="00393E4C">
        <w:rPr>
          <w:sz w:val="20"/>
          <w:szCs w:val="20"/>
          <w:lang w:val="en-GB"/>
        </w:rPr>
        <w:t>Speadsheets</w:t>
      </w:r>
    </w:p>
    <w:p w14:paraId="3C6DFFB0" w14:textId="77777777" w:rsidR="00432E00" w:rsidRPr="00393E4C" w:rsidRDefault="00432E00" w:rsidP="008503E7">
      <w:pPr>
        <w:pStyle w:val="ListParagraph"/>
        <w:numPr>
          <w:ilvl w:val="0"/>
          <w:numId w:val="10"/>
        </w:numPr>
        <w:spacing w:after="0"/>
        <w:rPr>
          <w:sz w:val="20"/>
          <w:szCs w:val="20"/>
          <w:lang w:val="en-GB"/>
        </w:rPr>
      </w:pPr>
      <w:r w:rsidRPr="00393E4C">
        <w:rPr>
          <w:sz w:val="20"/>
          <w:szCs w:val="20"/>
          <w:lang w:val="en-GB"/>
        </w:rPr>
        <w:t>Presentations</w:t>
      </w:r>
    </w:p>
    <w:p w14:paraId="62F6E505" w14:textId="77777777" w:rsidR="00432E00" w:rsidRPr="00393E4C" w:rsidRDefault="00432E00" w:rsidP="008503E7">
      <w:pPr>
        <w:pStyle w:val="ListParagraph"/>
        <w:numPr>
          <w:ilvl w:val="0"/>
          <w:numId w:val="10"/>
        </w:numPr>
        <w:spacing w:after="0"/>
        <w:rPr>
          <w:sz w:val="20"/>
          <w:szCs w:val="20"/>
          <w:lang w:val="en-GB"/>
        </w:rPr>
      </w:pPr>
      <w:r w:rsidRPr="00393E4C">
        <w:rPr>
          <w:sz w:val="20"/>
          <w:szCs w:val="20"/>
          <w:lang w:val="en-GB"/>
        </w:rPr>
        <w:t xml:space="preserve">Databases </w:t>
      </w:r>
    </w:p>
    <w:p w14:paraId="34BCD8BE" w14:textId="77777777" w:rsidR="004F2AB0" w:rsidRPr="00393E4C" w:rsidRDefault="00432E00" w:rsidP="008503E7">
      <w:pPr>
        <w:pStyle w:val="ListParagraph"/>
        <w:numPr>
          <w:ilvl w:val="0"/>
          <w:numId w:val="10"/>
        </w:numPr>
        <w:spacing w:after="0"/>
        <w:rPr>
          <w:sz w:val="20"/>
          <w:szCs w:val="20"/>
          <w:lang w:val="en-GB"/>
        </w:rPr>
      </w:pPr>
      <w:r w:rsidRPr="00393E4C">
        <w:rPr>
          <w:sz w:val="20"/>
          <w:szCs w:val="20"/>
          <w:lang w:val="en-GB"/>
        </w:rPr>
        <w:t>Image and sound files</w:t>
      </w:r>
    </w:p>
    <w:p w14:paraId="4BD3C864" w14:textId="77777777" w:rsidR="004F2AB0" w:rsidRPr="00393E4C" w:rsidRDefault="004F2AB0" w:rsidP="008503E7">
      <w:pPr>
        <w:pStyle w:val="ListParagraph"/>
        <w:numPr>
          <w:ilvl w:val="0"/>
          <w:numId w:val="10"/>
        </w:numPr>
        <w:spacing w:after="0"/>
        <w:rPr>
          <w:sz w:val="20"/>
          <w:szCs w:val="20"/>
          <w:lang w:val="en-GB"/>
        </w:rPr>
      </w:pPr>
      <w:r w:rsidRPr="00393E4C">
        <w:rPr>
          <w:sz w:val="20"/>
          <w:szCs w:val="20"/>
          <w:lang w:val="en-GB"/>
        </w:rPr>
        <w:t>Web</w:t>
      </w:r>
      <w:r w:rsidR="00432E00" w:rsidRPr="00393E4C">
        <w:rPr>
          <w:sz w:val="20"/>
          <w:szCs w:val="20"/>
          <w:lang w:val="en-GB"/>
        </w:rPr>
        <w:t xml:space="preserve"> </w:t>
      </w:r>
      <w:r w:rsidRPr="00393E4C">
        <w:rPr>
          <w:sz w:val="20"/>
          <w:szCs w:val="20"/>
          <w:lang w:val="en-GB"/>
        </w:rPr>
        <w:t>links</w:t>
      </w:r>
    </w:p>
    <w:p w14:paraId="16BB763A" w14:textId="77777777" w:rsidR="004F2AB0" w:rsidRPr="00393E4C" w:rsidRDefault="004F2AB0" w:rsidP="008503E7">
      <w:pPr>
        <w:pStyle w:val="ListParagraph"/>
        <w:numPr>
          <w:ilvl w:val="0"/>
          <w:numId w:val="10"/>
        </w:numPr>
        <w:spacing w:after="0"/>
        <w:rPr>
          <w:sz w:val="20"/>
          <w:szCs w:val="20"/>
          <w:lang w:val="en-GB"/>
        </w:rPr>
      </w:pPr>
      <w:r w:rsidRPr="00393E4C">
        <w:rPr>
          <w:sz w:val="20"/>
          <w:szCs w:val="20"/>
          <w:lang w:val="en-GB"/>
        </w:rPr>
        <w:t>Contact information</w:t>
      </w:r>
      <w:r w:rsidR="007B32EB" w:rsidRPr="00393E4C">
        <w:rPr>
          <w:sz w:val="20"/>
          <w:szCs w:val="20"/>
          <w:lang w:val="en-GB"/>
        </w:rPr>
        <w:t xml:space="preserve"> </w:t>
      </w:r>
    </w:p>
    <w:p w14:paraId="30B35701" w14:textId="77777777" w:rsidR="00F361EF" w:rsidRDefault="00F361EF" w:rsidP="008503E7">
      <w:pPr>
        <w:spacing w:after="0"/>
        <w:rPr>
          <w:sz w:val="20"/>
          <w:szCs w:val="20"/>
          <w:highlight w:val="cyan"/>
          <w:lang w:val="en-GB"/>
        </w:rPr>
      </w:pPr>
    </w:p>
    <w:p w14:paraId="6B1D8339" w14:textId="77777777" w:rsidR="00393E4C" w:rsidRPr="00CB1CFE" w:rsidRDefault="00CB1CFE" w:rsidP="008503E7">
      <w:pPr>
        <w:spacing w:after="0"/>
        <w:rPr>
          <w:sz w:val="20"/>
          <w:szCs w:val="20"/>
          <w:u w:val="single"/>
        </w:rPr>
      </w:pPr>
      <w:r w:rsidRPr="00CB1CFE">
        <w:rPr>
          <w:sz w:val="20"/>
          <w:szCs w:val="20"/>
          <w:u w:val="single"/>
        </w:rPr>
        <w:t>Examples of CRM work in practice</w:t>
      </w:r>
    </w:p>
    <w:p w14:paraId="664014F2" w14:textId="77777777" w:rsidR="00F361EF" w:rsidRPr="00CB1CFE" w:rsidRDefault="00CB1CFE" w:rsidP="008503E7">
      <w:pPr>
        <w:spacing w:after="0"/>
        <w:rPr>
          <w:rFonts w:cstheme="minorHAnsi"/>
          <w:sz w:val="20"/>
          <w:szCs w:val="20"/>
        </w:rPr>
      </w:pPr>
      <w:r w:rsidRPr="00CB1CFE">
        <w:rPr>
          <w:rFonts w:ascii="Calibri" w:hAnsi="Calibri" w:cs="Calibri"/>
          <w:sz w:val="20"/>
          <w:szCs w:val="20"/>
          <w:lang w:eastAsia="en-US"/>
        </w:rPr>
        <w:t xml:space="preserve">The </w:t>
      </w:r>
      <w:r w:rsidRPr="00CB1CFE">
        <w:rPr>
          <w:rFonts w:cstheme="minorHAnsi"/>
          <w:sz w:val="20"/>
          <w:szCs w:val="20"/>
        </w:rPr>
        <w:t xml:space="preserve">South West HE STEM Project 2011 - 12 </w:t>
      </w:r>
      <w:r w:rsidRPr="00CB1CFE">
        <w:rPr>
          <w:rFonts w:ascii="Calibri" w:hAnsi="Calibri" w:cs="Calibri"/>
          <w:sz w:val="20"/>
          <w:szCs w:val="20"/>
          <w:lang w:eastAsia="en-US"/>
        </w:rPr>
        <w:t>website contains examples of CRM development projects at Weymouth College and Petroc. -</w:t>
      </w:r>
      <w:r w:rsidRPr="00CB1CFE">
        <w:rPr>
          <w:rFonts w:cstheme="minorHAnsi"/>
          <w:sz w:val="20"/>
          <w:szCs w:val="20"/>
        </w:rPr>
        <w:t xml:space="preserve"> </w:t>
      </w:r>
      <w:hyperlink r:id="rId9" w:history="1">
        <w:r w:rsidRPr="00CB1CFE">
          <w:rPr>
            <w:rStyle w:val="Hyperlink"/>
            <w:rFonts w:cstheme="minorHAnsi"/>
            <w:sz w:val="20"/>
            <w:szCs w:val="20"/>
          </w:rPr>
          <w:t>http://www.hestem-sw.org.uk/</w:t>
        </w:r>
      </w:hyperlink>
      <w:r>
        <w:rPr>
          <w:rFonts w:cstheme="minorHAnsi"/>
          <w:sz w:val="20"/>
          <w:szCs w:val="20"/>
        </w:rPr>
        <w:t xml:space="preserve"> </w:t>
      </w:r>
    </w:p>
    <w:sectPr w:rsidR="00F361EF" w:rsidRPr="00CB1CFE" w:rsidSect="00974805">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D1BCF" w14:textId="77777777" w:rsidR="00350525" w:rsidRDefault="00350525" w:rsidP="003C7E31">
      <w:pPr>
        <w:spacing w:after="0" w:line="240" w:lineRule="auto"/>
      </w:pPr>
      <w:r>
        <w:separator/>
      </w:r>
    </w:p>
  </w:endnote>
  <w:endnote w:type="continuationSeparator" w:id="0">
    <w:p w14:paraId="5BEEFE74" w14:textId="77777777" w:rsidR="00350525" w:rsidRDefault="00350525"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2C952" w14:textId="77777777" w:rsidR="00465797" w:rsidRDefault="00465797" w:rsidP="00393E4C">
    <w:pPr>
      <w:spacing w:after="0"/>
      <w:rPr>
        <w:rFonts w:ascii="Arial Narrow" w:hAnsi="Arial Narrow"/>
        <w:sz w:val="18"/>
        <w:szCs w:val="18"/>
      </w:rPr>
    </w:pPr>
  </w:p>
  <w:p w14:paraId="195234D8" w14:textId="77777777" w:rsidR="00465797" w:rsidRDefault="00465797" w:rsidP="00393E4C">
    <w:pPr>
      <w:spacing w:after="0"/>
      <w:rPr>
        <w:rFonts w:ascii="Arial Narrow" w:hAnsi="Arial Narrow"/>
        <w:sz w:val="18"/>
        <w:szCs w:val="18"/>
      </w:rPr>
    </w:pPr>
    <w:r w:rsidRPr="00A006A0">
      <w:rPr>
        <w:rFonts w:ascii="Arial Narrow" w:hAnsi="Arial Narrow"/>
        <w:noProof/>
        <w:sz w:val="18"/>
        <w:szCs w:val="18"/>
        <w:lang w:val="en-GB" w:eastAsia="en-GB"/>
      </w:rPr>
      <w:drawing>
        <wp:anchor distT="0" distB="0" distL="114300" distR="114300" simplePos="0" relativeHeight="251660800" behindDoc="1" locked="0" layoutInCell="1" allowOverlap="1" wp14:anchorId="6D2BDE29" wp14:editId="46F6CC98">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anchor>
      </w:drawing>
    </w:r>
    <w:r w:rsidRPr="00A006A0">
      <w:rPr>
        <w:rFonts w:ascii="Arial Narrow" w:hAnsi="Arial Narrow"/>
        <w:sz w:val="18"/>
        <w:szCs w:val="18"/>
      </w:rPr>
      <w:t xml:space="preserve">This guide has been developed as part of the South West HE STEM Project 2011 - 12 </w:t>
    </w:r>
    <w:r>
      <w:rPr>
        <w:rFonts w:ascii="Arial Narrow" w:hAnsi="Arial Narrow"/>
        <w:sz w:val="18"/>
        <w:szCs w:val="18"/>
      </w:rPr>
      <w:tab/>
    </w:r>
    <w:r>
      <w:rPr>
        <w:rFonts w:ascii="Arial Narrow" w:hAnsi="Arial Narrow"/>
        <w:sz w:val="18"/>
        <w:szCs w:val="18"/>
      </w:rPr>
      <w:tab/>
    </w:r>
    <w:r w:rsidRPr="00707DD5">
      <w:rPr>
        <w:rFonts w:ascii="Arial Narrow" w:hAnsi="Arial Narrow"/>
        <w:sz w:val="18"/>
        <w:szCs w:val="18"/>
      </w:rPr>
      <w:t xml:space="preserve">Page | </w:t>
    </w:r>
    <w:r w:rsidRPr="00707DD5">
      <w:rPr>
        <w:rFonts w:ascii="Arial Narrow" w:hAnsi="Arial Narrow"/>
        <w:sz w:val="18"/>
        <w:szCs w:val="18"/>
      </w:rPr>
      <w:fldChar w:fldCharType="begin"/>
    </w:r>
    <w:r w:rsidRPr="00707DD5">
      <w:rPr>
        <w:rFonts w:ascii="Arial Narrow" w:hAnsi="Arial Narrow"/>
        <w:sz w:val="18"/>
        <w:szCs w:val="18"/>
      </w:rPr>
      <w:instrText xml:space="preserve"> PAGE   \* MERGEFORMAT </w:instrText>
    </w:r>
    <w:r w:rsidRPr="00707DD5">
      <w:rPr>
        <w:rFonts w:ascii="Arial Narrow" w:hAnsi="Arial Narrow"/>
        <w:sz w:val="18"/>
        <w:szCs w:val="18"/>
      </w:rPr>
      <w:fldChar w:fldCharType="separate"/>
    </w:r>
    <w:r w:rsidR="007606DF">
      <w:rPr>
        <w:rFonts w:ascii="Arial Narrow" w:hAnsi="Arial Narrow"/>
        <w:noProof/>
        <w:sz w:val="18"/>
        <w:szCs w:val="18"/>
      </w:rPr>
      <w:t>1</w:t>
    </w:r>
    <w:r w:rsidRPr="00707DD5">
      <w:rPr>
        <w:rFonts w:ascii="Arial Narrow" w:hAnsi="Arial Narrow"/>
        <w:noProof/>
        <w:sz w:val="18"/>
        <w:szCs w:val="18"/>
      </w:rPr>
      <w:fldChar w:fldCharType="end"/>
    </w:r>
  </w:p>
  <w:p w14:paraId="01C2053C" w14:textId="77777777" w:rsidR="00465797" w:rsidRDefault="00465797" w:rsidP="00393E4C">
    <w:pPr>
      <w:spacing w:after="0"/>
      <w:rPr>
        <w:rFonts w:ascii="Arial Narrow" w:hAnsi="Arial Narrow"/>
        <w:sz w:val="18"/>
        <w:szCs w:val="18"/>
      </w:rPr>
    </w:pPr>
    <w:proofErr w:type="gramStart"/>
    <w:r w:rsidRPr="00707DD5">
      <w:rPr>
        <w:rFonts w:ascii="Arial Narrow" w:hAnsi="Arial Narrow"/>
        <w:sz w:val="18"/>
        <w:szCs w:val="18"/>
      </w:rPr>
      <w:t>by</w:t>
    </w:r>
    <w:proofErr w:type="gramEnd"/>
    <w:r w:rsidRPr="00707DD5">
      <w:rPr>
        <w:rFonts w:ascii="Arial Narrow" w:hAnsi="Arial Narrow"/>
        <w:sz w:val="18"/>
        <w:szCs w:val="18"/>
      </w:rPr>
      <w:t xml:space="preserve"> </w:t>
    </w:r>
    <w:r>
      <w:rPr>
        <w:rFonts w:ascii="Arial Narrow" w:hAnsi="Arial Narrow"/>
        <w:sz w:val="18"/>
        <w:szCs w:val="18"/>
      </w:rPr>
      <w:t xml:space="preserve">Hilary </w:t>
    </w:r>
    <w:r w:rsidRPr="00707DD5">
      <w:rPr>
        <w:rFonts w:ascii="Arial Narrow" w:hAnsi="Arial Narrow" w:cs="Tahoma"/>
        <w:sz w:val="18"/>
        <w:szCs w:val="18"/>
      </w:rPr>
      <w:t>Stevens</w:t>
    </w:r>
    <w:r>
      <w:rPr>
        <w:rFonts w:ascii="Arial Narrow" w:hAnsi="Arial Narrow" w:cs="Tahoma"/>
        <w:sz w:val="18"/>
        <w:szCs w:val="18"/>
      </w:rPr>
      <w:t>, Exeter University</w:t>
    </w:r>
    <w:r w:rsidRPr="00707DD5">
      <w:rPr>
        <w:rFonts w:ascii="Arial Narrow" w:hAnsi="Arial Narrow"/>
        <w:sz w:val="18"/>
        <w:szCs w:val="18"/>
      </w:rPr>
      <w:t xml:space="preserve"> &amp; Mark Stone</w:t>
    </w:r>
    <w:r w:rsidRPr="00A006A0">
      <w:rPr>
        <w:rFonts w:ascii="Arial Narrow" w:hAnsi="Arial Narrow"/>
        <w:sz w:val="18"/>
        <w:szCs w:val="18"/>
      </w:rPr>
      <w:t xml:space="preserve">, </w:t>
    </w:r>
    <w:r>
      <w:rPr>
        <w:rFonts w:ascii="Arial Narrow" w:hAnsi="Arial Narrow"/>
        <w:sz w:val="18"/>
        <w:szCs w:val="18"/>
      </w:rPr>
      <w:t>Plymouth University</w:t>
    </w:r>
    <w:r w:rsidRPr="00A006A0">
      <w:rPr>
        <w:rFonts w:ascii="Arial Narrow" w:hAnsi="Arial Narrow"/>
        <w:sz w:val="18"/>
        <w:szCs w:val="18"/>
      </w:rPr>
      <w:t>; and released under</w:t>
    </w:r>
    <w:r>
      <w:rPr>
        <w:rFonts w:ascii="Arial Narrow" w:hAnsi="Arial Narrow"/>
        <w:sz w:val="18"/>
        <w:szCs w:val="18"/>
      </w:rPr>
      <w:t xml:space="preserve"> a</w:t>
    </w:r>
  </w:p>
  <w:p w14:paraId="0B4F7C35" w14:textId="77777777" w:rsidR="00465797" w:rsidRPr="00393E4C" w:rsidRDefault="00465797" w:rsidP="00393E4C">
    <w:pPr>
      <w:spacing w:after="0"/>
      <w:rPr>
        <w:rFonts w:ascii="Arial Narrow" w:hAnsi="Arial Narrow"/>
        <w:sz w:val="4"/>
        <w:szCs w:val="4"/>
      </w:rPr>
    </w:pPr>
    <w:r w:rsidRPr="00A006A0">
      <w:rPr>
        <w:rFonts w:ascii="Arial Narrow" w:hAnsi="Arial Narrow"/>
        <w:sz w:val="18"/>
        <w:szCs w:val="18"/>
      </w:rPr>
      <w:t xml:space="preserve">Creative Commons - </w:t>
    </w:r>
    <w:r w:rsidRPr="00A006A0">
      <w:rPr>
        <w:rFonts w:ascii="Arial Narrow" w:hAnsi="Arial Narrow" w:cs="Arial"/>
        <w:sz w:val="18"/>
        <w:szCs w:val="18"/>
      </w:rPr>
      <w:t>Attribution - Non-Commercial - Share Alike (BY-NC-SA)</w:t>
    </w:r>
    <w:r w:rsidRPr="00A006A0">
      <w:rPr>
        <w:rFonts w:ascii="Arial Narrow" w:hAnsi="Arial Narrow"/>
        <w:sz w:val="18"/>
        <w:szCs w:val="18"/>
      </w:rPr>
      <w:t xml:space="preserve"> licence.</w:t>
    </w:r>
    <w:r w:rsidRPr="00A006A0">
      <w:rPr>
        <w:rFonts w:ascii="Helvetica" w:hAnsi="Helvetica"/>
        <w:noProof/>
        <w:color w:val="4374B7"/>
        <w:sz w:val="18"/>
        <w:szCs w:val="18"/>
        <w:lang w:val="en-GB" w:eastAsia="en-GB"/>
      </w:rPr>
      <w:drawing>
        <wp:anchor distT="0" distB="0" distL="114300" distR="114300" simplePos="0" relativeHeight="251661824" behindDoc="0" locked="0" layoutInCell="1" allowOverlap="1" wp14:anchorId="0513CD3F" wp14:editId="63B59E2F">
          <wp:simplePos x="4781550" y="9721850"/>
          <wp:positionH relativeFrom="margin">
            <wp:align>left</wp:align>
          </wp:positionH>
          <wp:positionV relativeFrom="margin">
            <wp:posOffset>9340215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p>
  <w:p w14:paraId="035CB395" w14:textId="77777777" w:rsidR="00465797" w:rsidRPr="00393E4C" w:rsidRDefault="00465797" w:rsidP="0039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E076E" w14:textId="77777777" w:rsidR="00350525" w:rsidRDefault="00350525" w:rsidP="003C7E31">
      <w:pPr>
        <w:spacing w:after="0" w:line="240" w:lineRule="auto"/>
      </w:pPr>
      <w:r>
        <w:separator/>
      </w:r>
    </w:p>
  </w:footnote>
  <w:footnote w:type="continuationSeparator" w:id="0">
    <w:p w14:paraId="7BE6AEF1" w14:textId="77777777" w:rsidR="00350525" w:rsidRDefault="00350525" w:rsidP="003C7E31">
      <w:pPr>
        <w:spacing w:after="0" w:line="240" w:lineRule="auto"/>
      </w:pPr>
      <w:r>
        <w:continuationSeparator/>
      </w:r>
    </w:p>
  </w:footnote>
  <w:footnote w:id="1">
    <w:p w14:paraId="49826909" w14:textId="77777777" w:rsidR="00465797" w:rsidRDefault="00465797" w:rsidP="0011016F">
      <w:pPr>
        <w:autoSpaceDE w:val="0"/>
        <w:autoSpaceDN w:val="0"/>
        <w:adjustRightInd w:val="0"/>
        <w:spacing w:line="240" w:lineRule="auto"/>
      </w:pPr>
      <w:r w:rsidRPr="008D1CD9">
        <w:rPr>
          <w:rStyle w:val="FootnoteReference"/>
          <w:rFonts w:cstheme="minorHAnsi"/>
          <w:sz w:val="18"/>
          <w:szCs w:val="18"/>
        </w:rPr>
        <w:footnoteRef/>
      </w:r>
      <w:r w:rsidRPr="008D1CD9">
        <w:rPr>
          <w:rFonts w:cstheme="minorHAnsi"/>
          <w:sz w:val="18"/>
          <w:szCs w:val="18"/>
        </w:rPr>
        <w:t xml:space="preserve"> </w:t>
      </w:r>
      <w:r w:rsidRPr="008D1CD9">
        <w:rPr>
          <w:rFonts w:cstheme="minorHAnsi"/>
          <w:sz w:val="18"/>
          <w:szCs w:val="18"/>
          <w:lang w:eastAsia="en-US"/>
        </w:rPr>
        <w:t>SALAMI Project Baseline - University of Nottingham Centre for International ePortfolio Development November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72C2" w14:textId="77777777" w:rsidR="00465797" w:rsidRPr="0072600E" w:rsidRDefault="00465797" w:rsidP="004131F3">
    <w:pPr>
      <w:pStyle w:val="Header"/>
      <w:jc w:val="center"/>
      <w:rPr>
        <w:rFonts w:ascii="Arial Narrow" w:hAnsi="Arial Narrow" w:cs="Arial"/>
        <w:bCs/>
        <w:color w:val="FFFFFF" w:themeColor="background1"/>
        <w:sz w:val="32"/>
        <w:szCs w:val="32"/>
      </w:rPr>
    </w:pPr>
    <w:r w:rsidRPr="0072600E">
      <w:rPr>
        <w:rFonts w:ascii="Arial Narrow" w:hAnsi="Arial Narrow" w:cs="Arial"/>
        <w:bCs/>
        <w:color w:val="FFFFFF" w:themeColor="background1"/>
        <w:sz w:val="32"/>
        <w:szCs w:val="32"/>
        <w:highlight w:val="black"/>
      </w:rPr>
      <w:t xml:space="preserve"> * Employer </w:t>
    </w:r>
    <w:r>
      <w:rPr>
        <w:rFonts w:ascii="Arial Narrow" w:hAnsi="Arial Narrow" w:cs="Arial"/>
        <w:bCs/>
        <w:color w:val="FFFFFF" w:themeColor="background1"/>
        <w:sz w:val="32"/>
        <w:szCs w:val="32"/>
        <w:highlight w:val="black"/>
      </w:rPr>
      <w:t>Engagement T</w:t>
    </w:r>
    <w:r w:rsidRPr="0072600E">
      <w:rPr>
        <w:rFonts w:ascii="Arial Narrow" w:hAnsi="Arial Narrow" w:cs="Arial"/>
        <w:bCs/>
        <w:color w:val="FFFFFF" w:themeColor="background1"/>
        <w:sz w:val="32"/>
        <w:szCs w:val="32"/>
        <w:highlight w:val="black"/>
      </w:rPr>
      <w:t>oolkit: workflows, protocols and risk assessment *</w:t>
    </w:r>
    <w:r w:rsidRPr="0072600E">
      <w:rPr>
        <w:rFonts w:ascii="Arial Narrow" w:hAnsi="Arial Narrow" w:cs="Arial"/>
        <w:bCs/>
        <w:sz w:val="32"/>
        <w:szCs w:val="32"/>
        <w:highlight w:val="black"/>
      </w:rPr>
      <w:t>,</w:t>
    </w:r>
  </w:p>
  <w:p w14:paraId="20B162C2" w14:textId="77777777" w:rsidR="00465797" w:rsidRPr="008503E7" w:rsidRDefault="00465797" w:rsidP="004131F3">
    <w:pPr>
      <w:pStyle w:val="Header"/>
      <w:rPr>
        <w:rFonts w:ascii="Arial Narrow" w:hAnsi="Arial Narrow"/>
        <w:bCs/>
        <w:color w:val="FFFFFF" w:themeColor="background1"/>
        <w:sz w:val="20"/>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71389"/>
    <w:multiLevelType w:val="hybridMultilevel"/>
    <w:tmpl w:val="3A1E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9A18AF"/>
    <w:multiLevelType w:val="hybridMultilevel"/>
    <w:tmpl w:val="27DA600C"/>
    <w:lvl w:ilvl="0" w:tplc="81B0C0BA">
      <w:start w:val="1"/>
      <w:numFmt w:val="bullet"/>
      <w:pStyle w:val="Bulletpoint"/>
      <w:lvlText w:val=""/>
      <w:lvlJc w:val="left"/>
      <w:pPr>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
    <w:nsid w:val="41A81848"/>
    <w:multiLevelType w:val="hybridMultilevel"/>
    <w:tmpl w:val="6028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4A3F1F23"/>
    <w:multiLevelType w:val="hybridMultilevel"/>
    <w:tmpl w:val="4F84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DE87B7C"/>
    <w:multiLevelType w:val="hybridMultilevel"/>
    <w:tmpl w:val="37D8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891158"/>
    <w:multiLevelType w:val="hybridMultilevel"/>
    <w:tmpl w:val="0118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E135FB"/>
    <w:multiLevelType w:val="hybridMultilevel"/>
    <w:tmpl w:val="35D0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59113B2"/>
    <w:multiLevelType w:val="hybridMultilevel"/>
    <w:tmpl w:val="765E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FB3ACF"/>
    <w:multiLevelType w:val="hybridMultilevel"/>
    <w:tmpl w:val="92D8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9"/>
  </w:num>
  <w:num w:numId="6">
    <w:abstractNumId w:val="2"/>
  </w:num>
  <w:num w:numId="7">
    <w:abstractNumId w:val="0"/>
  </w:num>
  <w:num w:numId="8">
    <w:abstractNumId w:val="4"/>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04D57"/>
    <w:rsid w:val="00024C40"/>
    <w:rsid w:val="000753C5"/>
    <w:rsid w:val="00095186"/>
    <w:rsid w:val="00107A0D"/>
    <w:rsid w:val="0011016F"/>
    <w:rsid w:val="001377DB"/>
    <w:rsid w:val="001717AB"/>
    <w:rsid w:val="0018016C"/>
    <w:rsid w:val="00215C43"/>
    <w:rsid w:val="00231F99"/>
    <w:rsid w:val="00240F8A"/>
    <w:rsid w:val="002470B0"/>
    <w:rsid w:val="002F3D14"/>
    <w:rsid w:val="0030614B"/>
    <w:rsid w:val="00341D3E"/>
    <w:rsid w:val="00346DC6"/>
    <w:rsid w:val="00350525"/>
    <w:rsid w:val="00350A33"/>
    <w:rsid w:val="00393E4C"/>
    <w:rsid w:val="003C7E31"/>
    <w:rsid w:val="003E0D00"/>
    <w:rsid w:val="00400390"/>
    <w:rsid w:val="00405F6E"/>
    <w:rsid w:val="004131F3"/>
    <w:rsid w:val="00423ADE"/>
    <w:rsid w:val="00432E00"/>
    <w:rsid w:val="0045442E"/>
    <w:rsid w:val="00465797"/>
    <w:rsid w:val="00490F59"/>
    <w:rsid w:val="004918ED"/>
    <w:rsid w:val="004C2C0E"/>
    <w:rsid w:val="004E6FB6"/>
    <w:rsid w:val="004F2AB0"/>
    <w:rsid w:val="005068B5"/>
    <w:rsid w:val="00531F92"/>
    <w:rsid w:val="005704D2"/>
    <w:rsid w:val="00597D6B"/>
    <w:rsid w:val="005A0B6D"/>
    <w:rsid w:val="005A15E2"/>
    <w:rsid w:val="005A5BB9"/>
    <w:rsid w:val="005C3D31"/>
    <w:rsid w:val="005D585B"/>
    <w:rsid w:val="005F0590"/>
    <w:rsid w:val="0061406F"/>
    <w:rsid w:val="006420F6"/>
    <w:rsid w:val="00687A6E"/>
    <w:rsid w:val="006A3EEC"/>
    <w:rsid w:val="006B6A30"/>
    <w:rsid w:val="006C51EB"/>
    <w:rsid w:val="006D1FA0"/>
    <w:rsid w:val="006D4053"/>
    <w:rsid w:val="006E338F"/>
    <w:rsid w:val="006F1AB4"/>
    <w:rsid w:val="006F7289"/>
    <w:rsid w:val="00702B93"/>
    <w:rsid w:val="0070436E"/>
    <w:rsid w:val="00705F7C"/>
    <w:rsid w:val="007606DF"/>
    <w:rsid w:val="007A15B8"/>
    <w:rsid w:val="007A3FDD"/>
    <w:rsid w:val="007A4E63"/>
    <w:rsid w:val="007B108E"/>
    <w:rsid w:val="007B32EB"/>
    <w:rsid w:val="00817F91"/>
    <w:rsid w:val="00842259"/>
    <w:rsid w:val="008503E7"/>
    <w:rsid w:val="00884611"/>
    <w:rsid w:val="008C0B73"/>
    <w:rsid w:val="008E6409"/>
    <w:rsid w:val="00942F64"/>
    <w:rsid w:val="00974805"/>
    <w:rsid w:val="009A5B41"/>
    <w:rsid w:val="009B4BE4"/>
    <w:rsid w:val="009C50F0"/>
    <w:rsid w:val="009C5B14"/>
    <w:rsid w:val="00A006A0"/>
    <w:rsid w:val="00A00BD7"/>
    <w:rsid w:val="00A12803"/>
    <w:rsid w:val="00A273EF"/>
    <w:rsid w:val="00A27C51"/>
    <w:rsid w:val="00A5498A"/>
    <w:rsid w:val="00A62283"/>
    <w:rsid w:val="00A669BB"/>
    <w:rsid w:val="00A82049"/>
    <w:rsid w:val="00AA7278"/>
    <w:rsid w:val="00B035C1"/>
    <w:rsid w:val="00B75F7A"/>
    <w:rsid w:val="00BC1D48"/>
    <w:rsid w:val="00BE38CC"/>
    <w:rsid w:val="00BE72EB"/>
    <w:rsid w:val="00BF0302"/>
    <w:rsid w:val="00C10E1E"/>
    <w:rsid w:val="00C16B67"/>
    <w:rsid w:val="00C260B5"/>
    <w:rsid w:val="00C9723A"/>
    <w:rsid w:val="00CB1CFE"/>
    <w:rsid w:val="00D12B01"/>
    <w:rsid w:val="00D3411E"/>
    <w:rsid w:val="00D353EE"/>
    <w:rsid w:val="00D55DE6"/>
    <w:rsid w:val="00D77355"/>
    <w:rsid w:val="00D90120"/>
    <w:rsid w:val="00D94DC4"/>
    <w:rsid w:val="00D96D09"/>
    <w:rsid w:val="00DE7ABB"/>
    <w:rsid w:val="00E03A20"/>
    <w:rsid w:val="00E10EA8"/>
    <w:rsid w:val="00E44CB2"/>
    <w:rsid w:val="00E841F3"/>
    <w:rsid w:val="00E90D95"/>
    <w:rsid w:val="00E95B16"/>
    <w:rsid w:val="00EA6910"/>
    <w:rsid w:val="00EC497D"/>
    <w:rsid w:val="00ED49BD"/>
    <w:rsid w:val="00EE5E54"/>
    <w:rsid w:val="00EF0941"/>
    <w:rsid w:val="00F02A5D"/>
    <w:rsid w:val="00F043A6"/>
    <w:rsid w:val="00F06648"/>
    <w:rsid w:val="00F361EF"/>
    <w:rsid w:val="00F362E6"/>
    <w:rsid w:val="00F44A12"/>
    <w:rsid w:val="00F45613"/>
    <w:rsid w:val="00F91BC9"/>
    <w:rsid w:val="00FA796E"/>
    <w:rsid w:val="00FB78E9"/>
    <w:rsid w:val="00FF22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F3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2">
    <w:name w:val="heading 2"/>
    <w:basedOn w:val="Normal"/>
    <w:next w:val="Normal"/>
    <w:link w:val="Heading2Char"/>
    <w:qFormat/>
    <w:rsid w:val="009B4BE4"/>
    <w:pPr>
      <w:keepNext/>
      <w:spacing w:before="480" w:after="240" w:line="280" w:lineRule="exact"/>
      <w:outlineLvl w:val="1"/>
    </w:pPr>
    <w:rPr>
      <w:rFonts w:ascii="Arial Bold" w:eastAsia="Times New Roman" w:hAnsi="Arial Bold" w:cs="Arial"/>
      <w:b/>
      <w:bCs/>
      <w:iCs/>
      <w:color w:val="0070C0"/>
      <w:sz w:val="24"/>
      <w:szCs w:val="24"/>
      <w:lang w:val="en-GB" w:eastAsia="en-US"/>
    </w:rPr>
  </w:style>
  <w:style w:type="paragraph" w:styleId="Heading3">
    <w:name w:val="heading 3"/>
    <w:basedOn w:val="Normal"/>
    <w:next w:val="Normal"/>
    <w:link w:val="Heading3Char"/>
    <w:uiPriority w:val="9"/>
    <w:semiHidden/>
    <w:unhideWhenUsed/>
    <w:qFormat/>
    <w:rsid w:val="007A3F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9B4BE4"/>
    <w:rPr>
      <w:rFonts w:ascii="Arial Bold" w:eastAsia="Times New Roman" w:hAnsi="Arial Bold" w:cs="Arial"/>
      <w:b/>
      <w:bCs/>
      <w:iCs/>
      <w:color w:val="0070C0"/>
      <w:sz w:val="24"/>
      <w:szCs w:val="24"/>
      <w:lang w:eastAsia="en-US"/>
    </w:rPr>
  </w:style>
  <w:style w:type="character" w:styleId="FootnoteReference">
    <w:name w:val="footnote reference"/>
    <w:basedOn w:val="DefaultParagraphFont"/>
    <w:rsid w:val="009B4BE4"/>
    <w:rPr>
      <w:vertAlign w:val="superscript"/>
    </w:rPr>
  </w:style>
  <w:style w:type="paragraph" w:customStyle="1" w:styleId="Bulletpoint">
    <w:name w:val="Bullet point"/>
    <w:basedOn w:val="Normal"/>
    <w:link w:val="BulletpointChar"/>
    <w:qFormat/>
    <w:rsid w:val="009B4BE4"/>
    <w:pPr>
      <w:numPr>
        <w:numId w:val="4"/>
      </w:numPr>
      <w:spacing w:after="160" w:line="280" w:lineRule="exact"/>
      <w:ind w:left="714" w:hanging="357"/>
    </w:pPr>
    <w:rPr>
      <w:rFonts w:ascii="Arial" w:eastAsia="Times New Roman" w:hAnsi="Arial" w:cs="Arial"/>
      <w:szCs w:val="20"/>
      <w:lang w:val="en-GB" w:eastAsia="en-GB"/>
    </w:rPr>
  </w:style>
  <w:style w:type="paragraph" w:customStyle="1" w:styleId="Bodycopy">
    <w:name w:val="Body copy"/>
    <w:basedOn w:val="ListParagraph"/>
    <w:qFormat/>
    <w:rsid w:val="009B4BE4"/>
    <w:pPr>
      <w:tabs>
        <w:tab w:val="num" w:pos="432"/>
      </w:tabs>
      <w:spacing w:after="320" w:line="300" w:lineRule="exact"/>
      <w:ind w:left="0"/>
      <w:contextualSpacing w:val="0"/>
    </w:pPr>
    <w:rPr>
      <w:rFonts w:ascii="Arial" w:eastAsia="Times New Roman" w:hAnsi="Arial" w:cs="Times New Roman"/>
      <w:lang w:val="en-GB" w:eastAsia="en-US"/>
    </w:rPr>
  </w:style>
  <w:style w:type="character" w:customStyle="1" w:styleId="BulletpointChar">
    <w:name w:val="Bullet point Char"/>
    <w:basedOn w:val="DefaultParagraphFont"/>
    <w:link w:val="Bulletpoint"/>
    <w:rsid w:val="009B4BE4"/>
    <w:rPr>
      <w:rFonts w:ascii="Arial" w:eastAsia="Times New Roman" w:hAnsi="Arial" w:cs="Arial"/>
      <w:szCs w:val="20"/>
      <w:lang w:eastAsia="en-GB"/>
    </w:rPr>
  </w:style>
  <w:style w:type="paragraph" w:customStyle="1" w:styleId="Quotation">
    <w:name w:val="Quotation"/>
    <w:basedOn w:val="Normal"/>
    <w:qFormat/>
    <w:rsid w:val="005D585B"/>
    <w:pPr>
      <w:spacing w:after="320" w:line="280" w:lineRule="exact"/>
      <w:ind w:left="340" w:right="340"/>
    </w:pPr>
    <w:rPr>
      <w:rFonts w:ascii="Arial" w:eastAsia="Times New Roman" w:hAnsi="Arial" w:cs="Arial"/>
      <w:i/>
      <w:lang w:eastAsia="en-GB"/>
    </w:rPr>
  </w:style>
  <w:style w:type="character" w:customStyle="1" w:styleId="Heading3Char">
    <w:name w:val="Heading 3 Char"/>
    <w:basedOn w:val="DefaultParagraphFont"/>
    <w:link w:val="Heading3"/>
    <w:uiPriority w:val="9"/>
    <w:semiHidden/>
    <w:rsid w:val="007A3FDD"/>
    <w:rPr>
      <w:rFonts w:asciiTheme="majorHAnsi" w:eastAsiaTheme="majorEastAsia" w:hAnsiTheme="majorHAnsi" w:cstheme="majorBidi"/>
      <w:b/>
      <w:bCs/>
      <w:color w:val="4F81BD" w:themeColor="accent1"/>
      <w:lang w:val="en-US"/>
    </w:rPr>
  </w:style>
  <w:style w:type="character" w:styleId="Hyperlink">
    <w:name w:val="Hyperlink"/>
    <w:basedOn w:val="DefaultParagraphFont"/>
    <w:rsid w:val="003E0D00"/>
    <w:rPr>
      <w:color w:val="0000FF"/>
      <w:u w:val="single"/>
    </w:rPr>
  </w:style>
  <w:style w:type="character" w:customStyle="1" w:styleId="st">
    <w:name w:val="st"/>
    <w:basedOn w:val="DefaultParagraphFont"/>
    <w:rsid w:val="005A0B6D"/>
  </w:style>
  <w:style w:type="character" w:styleId="Emphasis">
    <w:name w:val="Emphasis"/>
    <w:basedOn w:val="DefaultParagraphFont"/>
    <w:uiPriority w:val="20"/>
    <w:qFormat/>
    <w:rsid w:val="005A0B6D"/>
    <w:rPr>
      <w:i/>
      <w:iCs/>
    </w:rPr>
  </w:style>
  <w:style w:type="paragraph" w:styleId="PlainText">
    <w:name w:val="Plain Text"/>
    <w:basedOn w:val="Normal"/>
    <w:link w:val="PlainTextChar"/>
    <w:uiPriority w:val="99"/>
    <w:unhideWhenUsed/>
    <w:rsid w:val="00F361EF"/>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361EF"/>
    <w:rPr>
      <w:rFonts w:ascii="Calibri" w:hAnsi="Calibri"/>
      <w:szCs w:val="21"/>
    </w:rPr>
  </w:style>
  <w:style w:type="character" w:styleId="CommentReference">
    <w:name w:val="annotation reference"/>
    <w:basedOn w:val="DefaultParagraphFont"/>
    <w:uiPriority w:val="99"/>
    <w:semiHidden/>
    <w:unhideWhenUsed/>
    <w:rsid w:val="00A273EF"/>
    <w:rPr>
      <w:sz w:val="16"/>
      <w:szCs w:val="16"/>
    </w:rPr>
  </w:style>
  <w:style w:type="paragraph" w:styleId="CommentText">
    <w:name w:val="annotation text"/>
    <w:basedOn w:val="Normal"/>
    <w:link w:val="CommentTextChar"/>
    <w:uiPriority w:val="99"/>
    <w:semiHidden/>
    <w:unhideWhenUsed/>
    <w:rsid w:val="00A273EF"/>
    <w:pPr>
      <w:spacing w:line="240" w:lineRule="auto"/>
    </w:pPr>
    <w:rPr>
      <w:sz w:val="20"/>
      <w:szCs w:val="20"/>
    </w:rPr>
  </w:style>
  <w:style w:type="character" w:customStyle="1" w:styleId="CommentTextChar">
    <w:name w:val="Comment Text Char"/>
    <w:basedOn w:val="DefaultParagraphFont"/>
    <w:link w:val="CommentText"/>
    <w:uiPriority w:val="99"/>
    <w:semiHidden/>
    <w:rsid w:val="00A273EF"/>
    <w:rPr>
      <w:sz w:val="20"/>
      <w:szCs w:val="20"/>
      <w:lang w:val="en-US"/>
    </w:rPr>
  </w:style>
  <w:style w:type="paragraph" w:styleId="CommentSubject">
    <w:name w:val="annotation subject"/>
    <w:basedOn w:val="CommentText"/>
    <w:next w:val="CommentText"/>
    <w:link w:val="CommentSubjectChar"/>
    <w:uiPriority w:val="99"/>
    <w:semiHidden/>
    <w:unhideWhenUsed/>
    <w:rsid w:val="00A273EF"/>
    <w:rPr>
      <w:b/>
      <w:bCs/>
    </w:rPr>
  </w:style>
  <w:style w:type="character" w:customStyle="1" w:styleId="CommentSubjectChar">
    <w:name w:val="Comment Subject Char"/>
    <w:basedOn w:val="CommentTextChar"/>
    <w:link w:val="CommentSubject"/>
    <w:uiPriority w:val="99"/>
    <w:semiHidden/>
    <w:rsid w:val="00A273EF"/>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paragraph" w:styleId="Heading2">
    <w:name w:val="heading 2"/>
    <w:basedOn w:val="Normal"/>
    <w:next w:val="Normal"/>
    <w:link w:val="Heading2Char"/>
    <w:qFormat/>
    <w:rsid w:val="009B4BE4"/>
    <w:pPr>
      <w:keepNext/>
      <w:spacing w:before="480" w:after="240" w:line="280" w:lineRule="exact"/>
      <w:outlineLvl w:val="1"/>
    </w:pPr>
    <w:rPr>
      <w:rFonts w:ascii="Arial Bold" w:eastAsia="Times New Roman" w:hAnsi="Arial Bold" w:cs="Arial"/>
      <w:b/>
      <w:bCs/>
      <w:iCs/>
      <w:color w:val="0070C0"/>
      <w:sz w:val="24"/>
      <w:szCs w:val="24"/>
      <w:lang w:val="en-GB" w:eastAsia="en-US"/>
    </w:rPr>
  </w:style>
  <w:style w:type="paragraph" w:styleId="Heading3">
    <w:name w:val="heading 3"/>
    <w:basedOn w:val="Normal"/>
    <w:next w:val="Normal"/>
    <w:link w:val="Heading3Char"/>
    <w:uiPriority w:val="9"/>
    <w:semiHidden/>
    <w:unhideWhenUsed/>
    <w:qFormat/>
    <w:rsid w:val="007A3F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9B4BE4"/>
    <w:rPr>
      <w:rFonts w:ascii="Arial Bold" w:eastAsia="Times New Roman" w:hAnsi="Arial Bold" w:cs="Arial"/>
      <w:b/>
      <w:bCs/>
      <w:iCs/>
      <w:color w:val="0070C0"/>
      <w:sz w:val="24"/>
      <w:szCs w:val="24"/>
      <w:lang w:eastAsia="en-US"/>
    </w:rPr>
  </w:style>
  <w:style w:type="character" w:styleId="FootnoteReference">
    <w:name w:val="footnote reference"/>
    <w:basedOn w:val="DefaultParagraphFont"/>
    <w:rsid w:val="009B4BE4"/>
    <w:rPr>
      <w:vertAlign w:val="superscript"/>
    </w:rPr>
  </w:style>
  <w:style w:type="paragraph" w:customStyle="1" w:styleId="Bulletpoint">
    <w:name w:val="Bullet point"/>
    <w:basedOn w:val="Normal"/>
    <w:link w:val="BulletpointChar"/>
    <w:qFormat/>
    <w:rsid w:val="009B4BE4"/>
    <w:pPr>
      <w:numPr>
        <w:numId w:val="4"/>
      </w:numPr>
      <w:spacing w:after="160" w:line="280" w:lineRule="exact"/>
      <w:ind w:left="714" w:hanging="357"/>
    </w:pPr>
    <w:rPr>
      <w:rFonts w:ascii="Arial" w:eastAsia="Times New Roman" w:hAnsi="Arial" w:cs="Arial"/>
      <w:szCs w:val="20"/>
      <w:lang w:val="en-GB" w:eastAsia="en-GB"/>
    </w:rPr>
  </w:style>
  <w:style w:type="paragraph" w:customStyle="1" w:styleId="Bodycopy">
    <w:name w:val="Body copy"/>
    <w:basedOn w:val="ListParagraph"/>
    <w:qFormat/>
    <w:rsid w:val="009B4BE4"/>
    <w:pPr>
      <w:tabs>
        <w:tab w:val="num" w:pos="432"/>
      </w:tabs>
      <w:spacing w:after="320" w:line="300" w:lineRule="exact"/>
      <w:ind w:left="0"/>
      <w:contextualSpacing w:val="0"/>
    </w:pPr>
    <w:rPr>
      <w:rFonts w:ascii="Arial" w:eastAsia="Times New Roman" w:hAnsi="Arial" w:cs="Times New Roman"/>
      <w:lang w:val="en-GB" w:eastAsia="en-US"/>
    </w:rPr>
  </w:style>
  <w:style w:type="character" w:customStyle="1" w:styleId="BulletpointChar">
    <w:name w:val="Bullet point Char"/>
    <w:basedOn w:val="DefaultParagraphFont"/>
    <w:link w:val="Bulletpoint"/>
    <w:rsid w:val="009B4BE4"/>
    <w:rPr>
      <w:rFonts w:ascii="Arial" w:eastAsia="Times New Roman" w:hAnsi="Arial" w:cs="Arial"/>
      <w:szCs w:val="20"/>
      <w:lang w:eastAsia="en-GB"/>
    </w:rPr>
  </w:style>
  <w:style w:type="paragraph" w:customStyle="1" w:styleId="Quotation">
    <w:name w:val="Quotation"/>
    <w:basedOn w:val="Normal"/>
    <w:qFormat/>
    <w:rsid w:val="005D585B"/>
    <w:pPr>
      <w:spacing w:after="320" w:line="280" w:lineRule="exact"/>
      <w:ind w:left="340" w:right="340"/>
    </w:pPr>
    <w:rPr>
      <w:rFonts w:ascii="Arial" w:eastAsia="Times New Roman" w:hAnsi="Arial" w:cs="Arial"/>
      <w:i/>
      <w:lang w:eastAsia="en-GB"/>
    </w:rPr>
  </w:style>
  <w:style w:type="character" w:customStyle="1" w:styleId="Heading3Char">
    <w:name w:val="Heading 3 Char"/>
    <w:basedOn w:val="DefaultParagraphFont"/>
    <w:link w:val="Heading3"/>
    <w:uiPriority w:val="9"/>
    <w:semiHidden/>
    <w:rsid w:val="007A3FDD"/>
    <w:rPr>
      <w:rFonts w:asciiTheme="majorHAnsi" w:eastAsiaTheme="majorEastAsia" w:hAnsiTheme="majorHAnsi" w:cstheme="majorBidi"/>
      <w:b/>
      <w:bCs/>
      <w:color w:val="4F81BD" w:themeColor="accent1"/>
      <w:lang w:val="en-US"/>
    </w:rPr>
  </w:style>
  <w:style w:type="character" w:styleId="Hyperlink">
    <w:name w:val="Hyperlink"/>
    <w:basedOn w:val="DefaultParagraphFont"/>
    <w:rsid w:val="003E0D00"/>
    <w:rPr>
      <w:color w:val="0000FF"/>
      <w:u w:val="single"/>
    </w:rPr>
  </w:style>
  <w:style w:type="character" w:customStyle="1" w:styleId="st">
    <w:name w:val="st"/>
    <w:basedOn w:val="DefaultParagraphFont"/>
    <w:rsid w:val="005A0B6D"/>
  </w:style>
  <w:style w:type="character" w:styleId="Emphasis">
    <w:name w:val="Emphasis"/>
    <w:basedOn w:val="DefaultParagraphFont"/>
    <w:uiPriority w:val="20"/>
    <w:qFormat/>
    <w:rsid w:val="005A0B6D"/>
    <w:rPr>
      <w:i/>
      <w:iCs/>
    </w:rPr>
  </w:style>
  <w:style w:type="paragraph" w:styleId="PlainText">
    <w:name w:val="Plain Text"/>
    <w:basedOn w:val="Normal"/>
    <w:link w:val="PlainTextChar"/>
    <w:uiPriority w:val="99"/>
    <w:unhideWhenUsed/>
    <w:rsid w:val="00F361EF"/>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361EF"/>
    <w:rPr>
      <w:rFonts w:ascii="Calibri" w:hAnsi="Calibri"/>
      <w:szCs w:val="21"/>
    </w:rPr>
  </w:style>
  <w:style w:type="character" w:styleId="CommentReference">
    <w:name w:val="annotation reference"/>
    <w:basedOn w:val="DefaultParagraphFont"/>
    <w:uiPriority w:val="99"/>
    <w:semiHidden/>
    <w:unhideWhenUsed/>
    <w:rsid w:val="00A273EF"/>
    <w:rPr>
      <w:sz w:val="16"/>
      <w:szCs w:val="16"/>
    </w:rPr>
  </w:style>
  <w:style w:type="paragraph" w:styleId="CommentText">
    <w:name w:val="annotation text"/>
    <w:basedOn w:val="Normal"/>
    <w:link w:val="CommentTextChar"/>
    <w:uiPriority w:val="99"/>
    <w:semiHidden/>
    <w:unhideWhenUsed/>
    <w:rsid w:val="00A273EF"/>
    <w:pPr>
      <w:spacing w:line="240" w:lineRule="auto"/>
    </w:pPr>
    <w:rPr>
      <w:sz w:val="20"/>
      <w:szCs w:val="20"/>
    </w:rPr>
  </w:style>
  <w:style w:type="character" w:customStyle="1" w:styleId="CommentTextChar">
    <w:name w:val="Comment Text Char"/>
    <w:basedOn w:val="DefaultParagraphFont"/>
    <w:link w:val="CommentText"/>
    <w:uiPriority w:val="99"/>
    <w:semiHidden/>
    <w:rsid w:val="00A273EF"/>
    <w:rPr>
      <w:sz w:val="20"/>
      <w:szCs w:val="20"/>
      <w:lang w:val="en-US"/>
    </w:rPr>
  </w:style>
  <w:style w:type="paragraph" w:styleId="CommentSubject">
    <w:name w:val="annotation subject"/>
    <w:basedOn w:val="CommentText"/>
    <w:next w:val="CommentText"/>
    <w:link w:val="CommentSubjectChar"/>
    <w:uiPriority w:val="99"/>
    <w:semiHidden/>
    <w:unhideWhenUsed/>
    <w:rsid w:val="00A273EF"/>
    <w:rPr>
      <w:b/>
      <w:bCs/>
    </w:rPr>
  </w:style>
  <w:style w:type="character" w:customStyle="1" w:styleId="CommentSubjectChar">
    <w:name w:val="Comment Subject Char"/>
    <w:basedOn w:val="CommentTextChar"/>
    <w:link w:val="CommentSubject"/>
    <w:uiPriority w:val="99"/>
    <w:semiHidden/>
    <w:rsid w:val="00A273E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5757">
      <w:bodyDiv w:val="1"/>
      <w:marLeft w:val="0"/>
      <w:marRight w:val="0"/>
      <w:marTop w:val="0"/>
      <w:marBottom w:val="0"/>
      <w:divBdr>
        <w:top w:val="none" w:sz="0" w:space="0" w:color="auto"/>
        <w:left w:val="none" w:sz="0" w:space="0" w:color="auto"/>
        <w:bottom w:val="none" w:sz="0" w:space="0" w:color="auto"/>
        <w:right w:val="none" w:sz="0" w:space="0" w:color="auto"/>
      </w:divBdr>
    </w:div>
    <w:div w:id="11391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stem-sw.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A5CC-482F-4D7E-A888-22E6E13C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61280800.dotm</Template>
  <TotalTime>4</TotalTime>
  <Pages>4</Pages>
  <Words>1762</Words>
  <Characters>10049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2012-05-22T11:59:00Z</cp:lastPrinted>
  <dcterms:created xsi:type="dcterms:W3CDTF">2012-07-09T16:09:00Z</dcterms:created>
  <dcterms:modified xsi:type="dcterms:W3CDTF">2012-07-09T16:09:00Z</dcterms:modified>
</cp:coreProperties>
</file>