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051D" w:rsidRDefault="00E36AD6" w:rsidP="00E93A76">
      <w:pPr>
        <w:rPr>
          <w:noProof/>
          <w:lang w:eastAsia="en-GB"/>
        </w:rPr>
      </w:pPr>
      <w:r>
        <w:rPr>
          <w:noProof/>
          <w:lang w:eastAsia="en-GB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1762125</wp:posOffset>
            </wp:positionH>
            <wp:positionV relativeFrom="paragraph">
              <wp:posOffset>-361950</wp:posOffset>
            </wp:positionV>
            <wp:extent cx="1971675" cy="971550"/>
            <wp:effectExtent l="19050" t="0" r="9525" b="0"/>
            <wp:wrapNone/>
            <wp:docPr id="2" name="Picture 3" descr="Generic_Bla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eneric_Black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675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tbl>
      <w:tblPr>
        <w:tblpPr w:leftFromText="180" w:rightFromText="180" w:vertAnchor="text" w:horzAnchor="margin" w:tblpY="2476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168"/>
        <w:gridCol w:w="6074"/>
      </w:tblGrid>
      <w:tr w:rsidR="00DE051D" w:rsidRPr="009E5528" w:rsidTr="00DE051D">
        <w:tc>
          <w:tcPr>
            <w:tcW w:w="1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51D" w:rsidRPr="009E5528" w:rsidRDefault="000C1ABA" w:rsidP="00DE051D">
            <w:pPr>
              <w:spacing w:before="40" w:after="40"/>
              <w:jc w:val="both"/>
              <w:rPr>
                <w:rFonts w:cs="Arial"/>
              </w:rPr>
            </w:pPr>
            <w:r>
              <w:rPr>
                <w:rFonts w:cs="Arial"/>
              </w:rPr>
              <w:t>Name:</w:t>
            </w:r>
          </w:p>
        </w:tc>
        <w:tc>
          <w:tcPr>
            <w:tcW w:w="3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51D" w:rsidRPr="009E5528" w:rsidRDefault="00613DD9" w:rsidP="00DE051D">
            <w:pPr>
              <w:spacing w:before="40" w:after="40"/>
              <w:jc w:val="both"/>
              <w:rPr>
                <w:rFonts w:cs="Arial"/>
              </w:rPr>
            </w:pPr>
            <w:r>
              <w:rPr>
                <w:rFonts w:cs="Arial"/>
              </w:rPr>
              <w:t>Peter Myler &amp; Brian Pederson</w:t>
            </w:r>
          </w:p>
        </w:tc>
      </w:tr>
      <w:tr w:rsidR="00DE051D" w:rsidRPr="009E5528" w:rsidTr="00DE051D">
        <w:tc>
          <w:tcPr>
            <w:tcW w:w="1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51D" w:rsidRDefault="000C1ABA" w:rsidP="00DE051D">
            <w:pPr>
              <w:spacing w:before="40" w:after="40"/>
              <w:jc w:val="both"/>
              <w:rPr>
                <w:rFonts w:cs="Arial"/>
              </w:rPr>
            </w:pPr>
            <w:r>
              <w:rPr>
                <w:rFonts w:cs="Arial"/>
              </w:rPr>
              <w:t>Position:</w:t>
            </w:r>
          </w:p>
        </w:tc>
        <w:tc>
          <w:tcPr>
            <w:tcW w:w="3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51D" w:rsidRPr="009E5528" w:rsidRDefault="00613DD9" w:rsidP="00DE051D">
            <w:pPr>
              <w:spacing w:before="40" w:after="40"/>
              <w:jc w:val="both"/>
              <w:rPr>
                <w:rFonts w:cs="Arial"/>
              </w:rPr>
            </w:pPr>
            <w:r>
              <w:rPr>
                <w:rFonts w:cs="Arial"/>
              </w:rPr>
              <w:t>Professor &amp; Senior Lecturer</w:t>
            </w:r>
          </w:p>
        </w:tc>
      </w:tr>
      <w:tr w:rsidR="008119A4" w:rsidRPr="009E5528" w:rsidTr="00DE051D">
        <w:tc>
          <w:tcPr>
            <w:tcW w:w="1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9A4" w:rsidRDefault="000C1ABA" w:rsidP="00DE051D">
            <w:pPr>
              <w:spacing w:before="40" w:after="40"/>
              <w:jc w:val="both"/>
              <w:rPr>
                <w:rFonts w:cs="Arial"/>
              </w:rPr>
            </w:pPr>
            <w:r>
              <w:rPr>
                <w:rFonts w:cs="Arial"/>
              </w:rPr>
              <w:t>Discipline:</w:t>
            </w:r>
          </w:p>
        </w:tc>
        <w:tc>
          <w:tcPr>
            <w:tcW w:w="3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9A4" w:rsidRPr="009E5528" w:rsidRDefault="00613DD9" w:rsidP="00DE051D">
            <w:pPr>
              <w:spacing w:before="40" w:after="40"/>
              <w:jc w:val="both"/>
              <w:rPr>
                <w:rFonts w:cs="Arial"/>
              </w:rPr>
            </w:pPr>
            <w:r>
              <w:rPr>
                <w:rFonts w:cs="Arial"/>
              </w:rPr>
              <w:t>Engineering</w:t>
            </w:r>
          </w:p>
        </w:tc>
      </w:tr>
      <w:tr w:rsidR="008119A4" w:rsidRPr="009E5528" w:rsidTr="00DE051D">
        <w:tc>
          <w:tcPr>
            <w:tcW w:w="1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9A4" w:rsidRDefault="008119A4" w:rsidP="00DE051D">
            <w:pPr>
              <w:spacing w:before="40" w:after="40"/>
              <w:jc w:val="both"/>
              <w:rPr>
                <w:rFonts w:cs="Arial"/>
              </w:rPr>
            </w:pPr>
            <w:r>
              <w:rPr>
                <w:rFonts w:cs="Arial"/>
              </w:rPr>
              <w:t>Departments involved:</w:t>
            </w:r>
          </w:p>
        </w:tc>
        <w:tc>
          <w:tcPr>
            <w:tcW w:w="3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9A4" w:rsidRPr="009E5528" w:rsidRDefault="00613DD9" w:rsidP="00DE051D">
            <w:pPr>
              <w:spacing w:before="40" w:after="40"/>
              <w:jc w:val="both"/>
              <w:rPr>
                <w:rFonts w:cs="Arial"/>
              </w:rPr>
            </w:pPr>
            <w:r>
              <w:rPr>
                <w:rFonts w:cs="Arial"/>
              </w:rPr>
              <w:t>Faculty of Advanced Engineering&amp; Science which includes Mathematics</w:t>
            </w:r>
          </w:p>
        </w:tc>
      </w:tr>
      <w:tr w:rsidR="00DE051D" w:rsidRPr="009E5528" w:rsidTr="00DE051D">
        <w:tc>
          <w:tcPr>
            <w:tcW w:w="1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51D" w:rsidRDefault="00150E5F" w:rsidP="00DE051D">
            <w:pPr>
              <w:spacing w:before="40" w:after="40"/>
              <w:jc w:val="both"/>
              <w:rPr>
                <w:rFonts w:cs="Arial"/>
              </w:rPr>
            </w:pPr>
            <w:r>
              <w:rPr>
                <w:rFonts w:cs="Arial"/>
              </w:rPr>
              <w:t xml:space="preserve">Schools, Colleges and Exam Boards </w:t>
            </w:r>
            <w:r w:rsidR="00DE051D">
              <w:rPr>
                <w:rFonts w:cs="Arial"/>
              </w:rPr>
              <w:t xml:space="preserve"> involved:</w:t>
            </w:r>
          </w:p>
        </w:tc>
        <w:tc>
          <w:tcPr>
            <w:tcW w:w="3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51D" w:rsidRPr="009E5528" w:rsidRDefault="00FD15DB" w:rsidP="00DE051D">
            <w:pPr>
              <w:spacing w:before="40" w:after="40"/>
              <w:jc w:val="both"/>
              <w:rPr>
                <w:rFonts w:cs="Arial"/>
              </w:rPr>
            </w:pPr>
            <w:r>
              <w:rPr>
                <w:rFonts w:cs="Arial"/>
              </w:rPr>
              <w:t xml:space="preserve">Bolton College, Bolton </w:t>
            </w:r>
            <w:r w:rsidR="00471122">
              <w:rPr>
                <w:rFonts w:cs="Arial"/>
              </w:rPr>
              <w:t>Six form</w:t>
            </w:r>
            <w:r w:rsidR="00613DD9">
              <w:rPr>
                <w:rFonts w:cs="Arial"/>
              </w:rPr>
              <w:t xml:space="preserve"> college, Holy cross Bury, Bury college, Bolton foundation year </w:t>
            </w:r>
            <w:r>
              <w:rPr>
                <w:rFonts w:cs="Arial"/>
              </w:rPr>
              <w:t>Board</w:t>
            </w:r>
            <w:r w:rsidR="00537534">
              <w:rPr>
                <w:rFonts w:cs="Arial"/>
              </w:rPr>
              <w:t xml:space="preserve">, Primary </w:t>
            </w:r>
            <w:r w:rsidR="00471122">
              <w:rPr>
                <w:rFonts w:cs="Arial"/>
              </w:rPr>
              <w:t>engineer, Engineering</w:t>
            </w:r>
            <w:r w:rsidR="00537534">
              <w:rPr>
                <w:rFonts w:cs="Arial"/>
              </w:rPr>
              <w:t xml:space="preserve"> </w:t>
            </w:r>
            <w:r w:rsidR="00471122">
              <w:rPr>
                <w:rFonts w:cs="Arial"/>
              </w:rPr>
              <w:t>Ambassador</w:t>
            </w:r>
            <w:r w:rsidR="00537534">
              <w:rPr>
                <w:rFonts w:cs="Arial"/>
              </w:rPr>
              <w:t xml:space="preserve"> Scheme,IMechE</w:t>
            </w:r>
          </w:p>
        </w:tc>
      </w:tr>
      <w:tr w:rsidR="00DE051D" w:rsidRPr="009E5528" w:rsidTr="00DE051D">
        <w:tc>
          <w:tcPr>
            <w:tcW w:w="1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51D" w:rsidRDefault="00DE051D" w:rsidP="00DE051D">
            <w:pPr>
              <w:spacing w:before="40" w:after="40"/>
              <w:jc w:val="both"/>
              <w:rPr>
                <w:rFonts w:cs="Arial"/>
              </w:rPr>
            </w:pPr>
            <w:r>
              <w:rPr>
                <w:rFonts w:cs="Arial"/>
              </w:rPr>
              <w:t>Date of report submission:</w:t>
            </w:r>
          </w:p>
        </w:tc>
        <w:tc>
          <w:tcPr>
            <w:tcW w:w="3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051D" w:rsidRPr="009E5528" w:rsidRDefault="00613DD9" w:rsidP="00DE051D">
            <w:pPr>
              <w:spacing w:before="40" w:after="40"/>
              <w:jc w:val="both"/>
              <w:rPr>
                <w:rFonts w:cs="Arial"/>
              </w:rPr>
            </w:pPr>
            <w:r>
              <w:rPr>
                <w:rFonts w:cs="Arial"/>
              </w:rPr>
              <w:t>20/7/12</w:t>
            </w:r>
          </w:p>
        </w:tc>
      </w:tr>
    </w:tbl>
    <w:p w:rsidR="00FC48AD" w:rsidRDefault="00FC48AD" w:rsidP="00E93A76"/>
    <w:p w:rsidR="00DE051D" w:rsidRDefault="00DE051D" w:rsidP="00E93A76"/>
    <w:p w:rsidR="00DE051D" w:rsidRDefault="00DE051D" w:rsidP="00E93A76"/>
    <w:p w:rsidR="00DE051D" w:rsidRPr="00DE051D" w:rsidRDefault="00DE051D" w:rsidP="00E93A76">
      <w:pPr>
        <w:rPr>
          <w:b/>
          <w:sz w:val="32"/>
          <w:szCs w:val="32"/>
        </w:rPr>
      </w:pPr>
      <w:bookmarkStart w:id="0" w:name="_GoBack"/>
      <w:bookmarkEnd w:id="0"/>
    </w:p>
    <w:p w:rsidR="00DE051D" w:rsidRDefault="00DE051D" w:rsidP="009319A6">
      <w:pPr>
        <w:ind w:left="720"/>
        <w:jc w:val="center"/>
        <w:rPr>
          <w:b/>
          <w:sz w:val="32"/>
          <w:szCs w:val="32"/>
        </w:rPr>
      </w:pPr>
      <w:r w:rsidRPr="00DE051D">
        <w:rPr>
          <w:b/>
          <w:sz w:val="32"/>
          <w:szCs w:val="32"/>
        </w:rPr>
        <w:t>Teaching Advisory Board</w:t>
      </w:r>
      <w:r w:rsidR="00BB458B">
        <w:rPr>
          <w:b/>
          <w:sz w:val="32"/>
          <w:szCs w:val="32"/>
        </w:rPr>
        <w:t xml:space="preserve"> (TAB)</w:t>
      </w:r>
      <w:r w:rsidR="00222B83">
        <w:rPr>
          <w:b/>
          <w:sz w:val="32"/>
          <w:szCs w:val="32"/>
        </w:rPr>
        <w:t xml:space="preserve"> Report</w:t>
      </w:r>
    </w:p>
    <w:p w:rsidR="008021B9" w:rsidRDefault="00DE051D" w:rsidP="009319A6">
      <w:pPr>
        <w:jc w:val="center"/>
        <w:rPr>
          <w:b/>
          <w:i/>
        </w:rPr>
      </w:pPr>
      <w:r w:rsidRPr="00612578">
        <w:rPr>
          <w:b/>
        </w:rPr>
        <w:t>(</w:t>
      </w:r>
      <w:r w:rsidRPr="00612578">
        <w:rPr>
          <w:b/>
          <w:i/>
        </w:rPr>
        <w:t>Call funded by the HE STEM Curriculum Development S</w:t>
      </w:r>
      <w:r w:rsidR="00FA0A55">
        <w:rPr>
          <w:b/>
          <w:i/>
        </w:rPr>
        <w:t xml:space="preserve">pecial </w:t>
      </w:r>
      <w:r w:rsidRPr="00612578">
        <w:rPr>
          <w:b/>
          <w:i/>
        </w:rPr>
        <w:t>I</w:t>
      </w:r>
      <w:r w:rsidR="00FA0A55">
        <w:rPr>
          <w:b/>
          <w:i/>
        </w:rPr>
        <w:t xml:space="preserve">nterest </w:t>
      </w:r>
      <w:r w:rsidRPr="00612578">
        <w:rPr>
          <w:b/>
          <w:i/>
        </w:rPr>
        <w:t>G</w:t>
      </w:r>
      <w:r w:rsidR="00FA0A55">
        <w:rPr>
          <w:b/>
          <w:i/>
        </w:rPr>
        <w:t>roup</w:t>
      </w:r>
      <w:r w:rsidRPr="00612578">
        <w:rPr>
          <w:b/>
          <w:i/>
        </w:rPr>
        <w:t>)</w:t>
      </w:r>
    </w:p>
    <w:p w:rsidR="008021B9" w:rsidRPr="008021B9" w:rsidRDefault="008021B9" w:rsidP="008021B9"/>
    <w:p w:rsidR="008021B9" w:rsidRPr="008021B9" w:rsidRDefault="008021B9" w:rsidP="008021B9"/>
    <w:p w:rsidR="005B33E4" w:rsidRPr="008021B9" w:rsidRDefault="005B33E4" w:rsidP="005B33E4"/>
    <w:p w:rsidR="005B33E4" w:rsidRDefault="005B33E4" w:rsidP="005B33E4">
      <w:pPr>
        <w:rPr>
          <w:b/>
        </w:rPr>
      </w:pPr>
      <w:r>
        <w:rPr>
          <w:b/>
        </w:rPr>
        <w:t>Summary of Activity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2"/>
      </w:tblGrid>
      <w:tr w:rsidR="005B33E4" w:rsidTr="008C3280">
        <w:tc>
          <w:tcPr>
            <w:tcW w:w="9242" w:type="dxa"/>
          </w:tcPr>
          <w:p w:rsidR="005B33E4" w:rsidRDefault="00585933" w:rsidP="00FC48AD">
            <w:pPr>
              <w:rPr>
                <w:b/>
                <w:i/>
                <w:color w:val="E36C0A"/>
                <w:sz w:val="22"/>
                <w:szCs w:val="22"/>
              </w:rPr>
            </w:pPr>
            <w:r w:rsidRPr="008C3280">
              <w:rPr>
                <w:b/>
                <w:i/>
                <w:color w:val="E36C0A"/>
                <w:sz w:val="22"/>
                <w:szCs w:val="22"/>
              </w:rPr>
              <w:t xml:space="preserve">Please </w:t>
            </w:r>
            <w:r w:rsidR="00DA6005" w:rsidRPr="008C3280">
              <w:rPr>
                <w:b/>
                <w:i/>
                <w:color w:val="E36C0A"/>
                <w:sz w:val="22"/>
                <w:szCs w:val="22"/>
              </w:rPr>
              <w:t>list</w:t>
            </w:r>
            <w:r w:rsidRPr="008C3280">
              <w:rPr>
                <w:b/>
                <w:i/>
                <w:color w:val="E36C0A"/>
                <w:sz w:val="22"/>
                <w:szCs w:val="22"/>
              </w:rPr>
              <w:t xml:space="preserve"> the </w:t>
            </w:r>
            <w:r w:rsidR="005A4A5C" w:rsidRPr="008C3280">
              <w:rPr>
                <w:b/>
                <w:i/>
                <w:color w:val="E36C0A"/>
                <w:sz w:val="22"/>
                <w:szCs w:val="22"/>
              </w:rPr>
              <w:t>activit</w:t>
            </w:r>
            <w:r w:rsidR="0080006A" w:rsidRPr="008C3280">
              <w:rPr>
                <w:b/>
                <w:i/>
                <w:color w:val="E36C0A"/>
                <w:sz w:val="22"/>
                <w:szCs w:val="22"/>
              </w:rPr>
              <w:t xml:space="preserve">ies and outputs of </w:t>
            </w:r>
            <w:r w:rsidR="005A4A5C" w:rsidRPr="008C3280">
              <w:rPr>
                <w:b/>
                <w:i/>
                <w:color w:val="E36C0A"/>
                <w:sz w:val="22"/>
                <w:szCs w:val="22"/>
              </w:rPr>
              <w:t>your TAB.</w:t>
            </w:r>
          </w:p>
          <w:p w:rsidR="00537534" w:rsidRDefault="00537534" w:rsidP="00FC48AD">
            <w:pPr>
              <w:rPr>
                <w:b/>
                <w:i/>
                <w:color w:val="E36C0A"/>
                <w:sz w:val="22"/>
                <w:szCs w:val="22"/>
              </w:rPr>
            </w:pPr>
          </w:p>
          <w:p w:rsidR="00613DD9" w:rsidRDefault="00613DD9" w:rsidP="00537534">
            <w:pPr>
              <w:numPr>
                <w:ilvl w:val="0"/>
                <w:numId w:val="2"/>
              </w:numPr>
              <w:rPr>
                <w:b/>
                <w:i/>
                <w:color w:val="E36C0A"/>
                <w:sz w:val="22"/>
                <w:szCs w:val="22"/>
              </w:rPr>
            </w:pPr>
            <w:r>
              <w:rPr>
                <w:b/>
                <w:i/>
                <w:color w:val="E36C0A"/>
                <w:sz w:val="22"/>
                <w:szCs w:val="22"/>
              </w:rPr>
              <w:t xml:space="preserve">Development of a common framework for foundation year students, College students and a first year </w:t>
            </w:r>
            <w:r w:rsidR="00471122">
              <w:rPr>
                <w:b/>
                <w:i/>
                <w:color w:val="E36C0A"/>
                <w:sz w:val="22"/>
                <w:szCs w:val="22"/>
              </w:rPr>
              <w:t>engineering</w:t>
            </w:r>
            <w:r>
              <w:rPr>
                <w:b/>
                <w:i/>
                <w:color w:val="E36C0A"/>
                <w:sz w:val="22"/>
                <w:szCs w:val="22"/>
              </w:rPr>
              <w:t xml:space="preserve"> students.</w:t>
            </w:r>
          </w:p>
          <w:p w:rsidR="00537534" w:rsidRDefault="00537534" w:rsidP="00FC48AD">
            <w:pPr>
              <w:rPr>
                <w:b/>
                <w:i/>
                <w:color w:val="E36C0A"/>
                <w:sz w:val="22"/>
                <w:szCs w:val="22"/>
              </w:rPr>
            </w:pPr>
          </w:p>
          <w:p w:rsidR="00613DD9" w:rsidRDefault="00613DD9" w:rsidP="00537534">
            <w:pPr>
              <w:numPr>
                <w:ilvl w:val="0"/>
                <w:numId w:val="2"/>
              </w:numPr>
              <w:rPr>
                <w:b/>
                <w:i/>
                <w:color w:val="E36C0A"/>
                <w:sz w:val="22"/>
                <w:szCs w:val="22"/>
              </w:rPr>
            </w:pPr>
            <w:r>
              <w:rPr>
                <w:b/>
                <w:i/>
                <w:color w:val="E36C0A"/>
                <w:sz w:val="22"/>
                <w:szCs w:val="22"/>
              </w:rPr>
              <w:t>Identify the mathematics levels needed by students from non-traditional routes and qualifications</w:t>
            </w:r>
          </w:p>
          <w:p w:rsidR="00537534" w:rsidRDefault="00537534" w:rsidP="00FC48AD">
            <w:pPr>
              <w:rPr>
                <w:b/>
                <w:i/>
                <w:color w:val="E36C0A"/>
                <w:sz w:val="22"/>
                <w:szCs w:val="22"/>
              </w:rPr>
            </w:pPr>
          </w:p>
          <w:p w:rsidR="00613DD9" w:rsidRDefault="00613DD9" w:rsidP="00537534">
            <w:pPr>
              <w:numPr>
                <w:ilvl w:val="0"/>
                <w:numId w:val="2"/>
              </w:numPr>
              <w:rPr>
                <w:b/>
                <w:i/>
                <w:color w:val="E36C0A"/>
                <w:sz w:val="22"/>
                <w:szCs w:val="22"/>
              </w:rPr>
            </w:pPr>
            <w:r>
              <w:rPr>
                <w:b/>
                <w:i/>
                <w:color w:val="E36C0A"/>
                <w:sz w:val="22"/>
                <w:szCs w:val="22"/>
              </w:rPr>
              <w:t>Produce shared coursework for University and college pre degree students in engineering applications</w:t>
            </w:r>
          </w:p>
          <w:p w:rsidR="00537534" w:rsidRDefault="00537534" w:rsidP="00FC48AD">
            <w:pPr>
              <w:rPr>
                <w:b/>
                <w:i/>
                <w:color w:val="E36C0A"/>
                <w:sz w:val="22"/>
                <w:szCs w:val="22"/>
              </w:rPr>
            </w:pPr>
          </w:p>
          <w:p w:rsidR="00537534" w:rsidRPr="008C3280" w:rsidRDefault="00471122" w:rsidP="00537534">
            <w:pPr>
              <w:numPr>
                <w:ilvl w:val="0"/>
                <w:numId w:val="2"/>
              </w:numPr>
              <w:rPr>
                <w:b/>
                <w:i/>
                <w:color w:val="E36C0A"/>
                <w:sz w:val="22"/>
                <w:szCs w:val="22"/>
              </w:rPr>
            </w:pPr>
            <w:r>
              <w:rPr>
                <w:b/>
                <w:i/>
                <w:color w:val="E36C0A"/>
                <w:sz w:val="22"/>
                <w:szCs w:val="22"/>
              </w:rPr>
              <w:t>Developed diagnostics tests (on- line) for pre HE students to aid transition and help tutors.</w:t>
            </w:r>
          </w:p>
          <w:p w:rsidR="005B33E4" w:rsidRPr="008C3280" w:rsidRDefault="005B33E4" w:rsidP="00FC48AD">
            <w:pPr>
              <w:rPr>
                <w:b/>
                <w:sz w:val="22"/>
                <w:szCs w:val="22"/>
              </w:rPr>
            </w:pPr>
          </w:p>
          <w:p w:rsidR="00DD1E58" w:rsidRPr="008C3280" w:rsidRDefault="00DD1E58" w:rsidP="00FC48AD">
            <w:pPr>
              <w:rPr>
                <w:b/>
                <w:sz w:val="22"/>
                <w:szCs w:val="22"/>
              </w:rPr>
            </w:pPr>
          </w:p>
          <w:p w:rsidR="00DD1E58" w:rsidRPr="008C3280" w:rsidRDefault="00DD1E58" w:rsidP="00FC48AD">
            <w:pPr>
              <w:rPr>
                <w:b/>
                <w:sz w:val="22"/>
                <w:szCs w:val="22"/>
              </w:rPr>
            </w:pPr>
          </w:p>
        </w:tc>
      </w:tr>
    </w:tbl>
    <w:p w:rsidR="005B33E4" w:rsidRPr="008021B9" w:rsidRDefault="005B33E4" w:rsidP="008021B9"/>
    <w:p w:rsidR="008021B9" w:rsidRDefault="008021B9" w:rsidP="008021B9">
      <w:pPr>
        <w:rPr>
          <w:b/>
        </w:rPr>
      </w:pPr>
      <w:r w:rsidRPr="008021B9">
        <w:rPr>
          <w:b/>
        </w:rPr>
        <w:t>Challenges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2"/>
      </w:tblGrid>
      <w:tr w:rsidR="008021B9" w:rsidTr="008C3280">
        <w:tc>
          <w:tcPr>
            <w:tcW w:w="9242" w:type="dxa"/>
          </w:tcPr>
          <w:p w:rsidR="00F31200" w:rsidRDefault="0080006A" w:rsidP="008021B9">
            <w:pPr>
              <w:rPr>
                <w:b/>
                <w:i/>
                <w:color w:val="E36C0A"/>
                <w:sz w:val="22"/>
                <w:szCs w:val="22"/>
              </w:rPr>
            </w:pPr>
            <w:r w:rsidRPr="008C3280">
              <w:rPr>
                <w:b/>
                <w:i/>
                <w:color w:val="E36C0A"/>
                <w:sz w:val="22"/>
                <w:szCs w:val="22"/>
              </w:rPr>
              <w:t>What were the challenges faced</w:t>
            </w:r>
            <w:r w:rsidR="005949A3" w:rsidRPr="008C3280">
              <w:rPr>
                <w:b/>
                <w:i/>
                <w:color w:val="E36C0A"/>
                <w:sz w:val="22"/>
                <w:szCs w:val="22"/>
              </w:rPr>
              <w:t xml:space="preserve"> in setting up and administering the TAB?</w:t>
            </w:r>
            <w:r w:rsidR="002F6647" w:rsidRPr="008C3280">
              <w:rPr>
                <w:b/>
                <w:i/>
                <w:color w:val="E36C0A"/>
                <w:sz w:val="22"/>
                <w:szCs w:val="22"/>
              </w:rPr>
              <w:t xml:space="preserve"> How did you overcome these?</w:t>
            </w:r>
            <w:r w:rsidR="00FD15DB">
              <w:rPr>
                <w:b/>
                <w:i/>
                <w:color w:val="E36C0A"/>
                <w:sz w:val="22"/>
                <w:szCs w:val="22"/>
              </w:rPr>
              <w:t xml:space="preserve"> </w:t>
            </w:r>
          </w:p>
          <w:p w:rsidR="00F31200" w:rsidRDefault="00F31200" w:rsidP="008021B9">
            <w:pPr>
              <w:rPr>
                <w:b/>
                <w:i/>
                <w:color w:val="E36C0A"/>
                <w:sz w:val="22"/>
                <w:szCs w:val="22"/>
              </w:rPr>
            </w:pPr>
          </w:p>
          <w:p w:rsidR="00537534" w:rsidRDefault="00FD15DB" w:rsidP="008021B9">
            <w:pPr>
              <w:rPr>
                <w:b/>
                <w:i/>
                <w:color w:val="E36C0A"/>
                <w:sz w:val="22"/>
                <w:szCs w:val="22"/>
              </w:rPr>
            </w:pPr>
            <w:r>
              <w:rPr>
                <w:b/>
                <w:i/>
                <w:color w:val="E36C0A"/>
                <w:sz w:val="22"/>
                <w:szCs w:val="22"/>
              </w:rPr>
              <w:t xml:space="preserve">Dealing with different University and college systems. </w:t>
            </w:r>
            <w:r w:rsidR="00537534">
              <w:rPr>
                <w:b/>
                <w:i/>
                <w:color w:val="E36C0A"/>
                <w:sz w:val="22"/>
                <w:szCs w:val="22"/>
              </w:rPr>
              <w:t xml:space="preserve">We had to meet our colleagues over a long </w:t>
            </w:r>
            <w:r w:rsidR="00471122">
              <w:rPr>
                <w:b/>
                <w:i/>
                <w:color w:val="E36C0A"/>
                <w:sz w:val="22"/>
                <w:szCs w:val="22"/>
              </w:rPr>
              <w:t>period</w:t>
            </w:r>
            <w:r w:rsidR="00537534">
              <w:rPr>
                <w:b/>
                <w:i/>
                <w:color w:val="E36C0A"/>
                <w:sz w:val="22"/>
                <w:szCs w:val="22"/>
              </w:rPr>
              <w:t xml:space="preserve"> to understand each </w:t>
            </w:r>
            <w:r w:rsidR="00471122">
              <w:rPr>
                <w:b/>
                <w:i/>
                <w:color w:val="E36C0A"/>
                <w:sz w:val="22"/>
                <w:szCs w:val="22"/>
              </w:rPr>
              <w:t>other’s</w:t>
            </w:r>
            <w:r w:rsidR="00537534">
              <w:rPr>
                <w:b/>
                <w:i/>
                <w:color w:val="E36C0A"/>
                <w:sz w:val="22"/>
                <w:szCs w:val="22"/>
              </w:rPr>
              <w:t xml:space="preserve"> systems. </w:t>
            </w:r>
            <w:r w:rsidR="00471122">
              <w:rPr>
                <w:b/>
                <w:i/>
                <w:color w:val="E36C0A"/>
                <w:sz w:val="22"/>
                <w:szCs w:val="22"/>
              </w:rPr>
              <w:t>Fortunately,</w:t>
            </w:r>
            <w:r w:rsidR="00537534">
              <w:rPr>
                <w:b/>
                <w:i/>
                <w:color w:val="E36C0A"/>
                <w:sz w:val="22"/>
                <w:szCs w:val="22"/>
              </w:rPr>
              <w:t xml:space="preserve"> we were close geographically and this could be done face to face.</w:t>
            </w:r>
          </w:p>
          <w:p w:rsidR="00537534" w:rsidRDefault="00537534" w:rsidP="008021B9">
            <w:pPr>
              <w:rPr>
                <w:b/>
                <w:i/>
                <w:color w:val="E36C0A"/>
                <w:sz w:val="22"/>
                <w:szCs w:val="22"/>
              </w:rPr>
            </w:pPr>
          </w:p>
          <w:p w:rsidR="00F31200" w:rsidRDefault="00537534" w:rsidP="008021B9">
            <w:pPr>
              <w:rPr>
                <w:b/>
                <w:i/>
                <w:color w:val="E36C0A"/>
                <w:sz w:val="22"/>
                <w:szCs w:val="22"/>
              </w:rPr>
            </w:pPr>
            <w:r>
              <w:rPr>
                <w:b/>
                <w:i/>
                <w:color w:val="E36C0A"/>
                <w:sz w:val="22"/>
                <w:szCs w:val="22"/>
              </w:rPr>
              <w:t xml:space="preserve">Loss of local academic staff due re alignment of the </w:t>
            </w:r>
            <w:r w:rsidR="00471122">
              <w:rPr>
                <w:b/>
                <w:i/>
                <w:color w:val="E36C0A"/>
                <w:sz w:val="22"/>
                <w:szCs w:val="22"/>
              </w:rPr>
              <w:t>University. The</w:t>
            </w:r>
            <w:r>
              <w:rPr>
                <w:b/>
                <w:i/>
                <w:color w:val="E36C0A"/>
                <w:sz w:val="22"/>
                <w:szCs w:val="22"/>
              </w:rPr>
              <w:t xml:space="preserve"> University restructured it</w:t>
            </w:r>
            <w:r w:rsidR="000C7117">
              <w:rPr>
                <w:b/>
                <w:i/>
                <w:color w:val="E36C0A"/>
                <w:sz w:val="22"/>
                <w:szCs w:val="22"/>
              </w:rPr>
              <w:t>s</w:t>
            </w:r>
            <w:r>
              <w:rPr>
                <w:b/>
                <w:i/>
                <w:color w:val="E36C0A"/>
                <w:sz w:val="22"/>
                <w:szCs w:val="22"/>
              </w:rPr>
              <w:t xml:space="preserve"> academic staff during this academic year and we lost key members of the faculty including the Head of Engineering and many of the staff duties we </w:t>
            </w:r>
            <w:r>
              <w:rPr>
                <w:b/>
                <w:i/>
                <w:color w:val="E36C0A"/>
                <w:sz w:val="22"/>
                <w:szCs w:val="22"/>
              </w:rPr>
              <w:lastRenderedPageBreak/>
              <w:t xml:space="preserve">changed. </w:t>
            </w:r>
            <w:r w:rsidR="00471122">
              <w:rPr>
                <w:b/>
                <w:i/>
                <w:color w:val="E36C0A"/>
                <w:sz w:val="22"/>
                <w:szCs w:val="22"/>
              </w:rPr>
              <w:t xml:space="preserve">The team working on this project were particuarly affected by these changes. </w:t>
            </w:r>
            <w:r>
              <w:rPr>
                <w:b/>
                <w:i/>
                <w:color w:val="E36C0A"/>
                <w:sz w:val="22"/>
                <w:szCs w:val="22"/>
              </w:rPr>
              <w:t>This caused delays in many of our activities.</w:t>
            </w:r>
          </w:p>
          <w:p w:rsidR="00F31200" w:rsidRDefault="00F31200" w:rsidP="008021B9">
            <w:pPr>
              <w:rPr>
                <w:b/>
                <w:i/>
                <w:color w:val="E36C0A"/>
                <w:sz w:val="22"/>
                <w:szCs w:val="22"/>
              </w:rPr>
            </w:pPr>
          </w:p>
          <w:p w:rsidR="005949A3" w:rsidRPr="008C3280" w:rsidRDefault="00FD15DB" w:rsidP="008021B9">
            <w:pPr>
              <w:rPr>
                <w:b/>
                <w:i/>
                <w:color w:val="E36C0A"/>
                <w:sz w:val="22"/>
                <w:szCs w:val="22"/>
              </w:rPr>
            </w:pPr>
            <w:r>
              <w:rPr>
                <w:b/>
                <w:i/>
                <w:color w:val="E36C0A"/>
                <w:sz w:val="22"/>
                <w:szCs w:val="22"/>
              </w:rPr>
              <w:t xml:space="preserve">Understanding the different routes for non-A- level students and how to align them with University </w:t>
            </w:r>
            <w:r w:rsidR="00471122">
              <w:rPr>
                <w:b/>
                <w:i/>
                <w:color w:val="E36C0A"/>
                <w:sz w:val="22"/>
                <w:szCs w:val="22"/>
              </w:rPr>
              <w:t>expectations</w:t>
            </w:r>
            <w:r>
              <w:rPr>
                <w:b/>
                <w:i/>
                <w:color w:val="E36C0A"/>
                <w:sz w:val="22"/>
                <w:szCs w:val="22"/>
              </w:rPr>
              <w:t>, in particular the levels of attainment in Mathematics.</w:t>
            </w:r>
            <w:r w:rsidR="00537534">
              <w:rPr>
                <w:b/>
                <w:i/>
                <w:color w:val="E36C0A"/>
                <w:sz w:val="22"/>
                <w:szCs w:val="22"/>
              </w:rPr>
              <w:t xml:space="preserve"> After lengthy discussions with our college colleagues we discovered that the majority of students studying vocational routes were </w:t>
            </w:r>
            <w:r w:rsidR="00E36AD6">
              <w:rPr>
                <w:b/>
                <w:i/>
                <w:color w:val="E36C0A"/>
                <w:sz w:val="22"/>
                <w:szCs w:val="22"/>
              </w:rPr>
              <w:t xml:space="preserve">grossly </w:t>
            </w:r>
            <w:r w:rsidR="00537534">
              <w:rPr>
                <w:b/>
                <w:i/>
                <w:color w:val="E36C0A"/>
                <w:sz w:val="22"/>
                <w:szCs w:val="22"/>
              </w:rPr>
              <w:t>deficient in many of the areas of mathematics</w:t>
            </w:r>
            <w:r w:rsidR="00E36AD6">
              <w:rPr>
                <w:b/>
                <w:i/>
                <w:color w:val="E36C0A"/>
                <w:sz w:val="22"/>
                <w:szCs w:val="22"/>
              </w:rPr>
              <w:t xml:space="preserve"> and this has a large impact for students wanting to progress to HE. We have therefore devised diagnostic systems to try </w:t>
            </w:r>
            <w:r w:rsidR="00471122">
              <w:rPr>
                <w:b/>
                <w:i/>
                <w:color w:val="E36C0A"/>
                <w:sz w:val="22"/>
                <w:szCs w:val="22"/>
              </w:rPr>
              <w:t>to</w:t>
            </w:r>
            <w:r w:rsidR="00E36AD6">
              <w:rPr>
                <w:b/>
                <w:i/>
                <w:color w:val="E36C0A"/>
                <w:sz w:val="22"/>
                <w:szCs w:val="22"/>
              </w:rPr>
              <w:t xml:space="preserve"> identify this in potential students. The local college is also looking to develop more mathematics in their vocational programmes and greater contact time.</w:t>
            </w:r>
          </w:p>
          <w:p w:rsidR="00DD1E58" w:rsidRPr="008C3280" w:rsidRDefault="00DD1E58" w:rsidP="008021B9">
            <w:pPr>
              <w:rPr>
                <w:b/>
                <w:i/>
                <w:color w:val="E36C0A"/>
                <w:sz w:val="22"/>
                <w:szCs w:val="22"/>
              </w:rPr>
            </w:pPr>
          </w:p>
          <w:p w:rsidR="00DD1E58" w:rsidRPr="008C3280" w:rsidRDefault="00DD1E58" w:rsidP="008021B9">
            <w:pPr>
              <w:rPr>
                <w:b/>
                <w:i/>
                <w:color w:val="E36C0A"/>
                <w:sz w:val="22"/>
                <w:szCs w:val="22"/>
              </w:rPr>
            </w:pPr>
          </w:p>
          <w:p w:rsidR="008021B9" w:rsidRPr="008C3280" w:rsidRDefault="008021B9" w:rsidP="008021B9">
            <w:pPr>
              <w:rPr>
                <w:b/>
                <w:sz w:val="22"/>
                <w:szCs w:val="22"/>
              </w:rPr>
            </w:pPr>
          </w:p>
        </w:tc>
      </w:tr>
    </w:tbl>
    <w:p w:rsidR="008021B9" w:rsidRPr="008021B9" w:rsidRDefault="008021B9" w:rsidP="008021B9">
      <w:pPr>
        <w:rPr>
          <w:b/>
        </w:rPr>
      </w:pPr>
    </w:p>
    <w:p w:rsidR="008021B9" w:rsidRDefault="008021B9" w:rsidP="008021B9">
      <w:pPr>
        <w:rPr>
          <w:b/>
        </w:rPr>
      </w:pPr>
      <w:r w:rsidRPr="008021B9">
        <w:rPr>
          <w:b/>
        </w:rPr>
        <w:t>Recommendations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2"/>
      </w:tblGrid>
      <w:tr w:rsidR="008021B9" w:rsidTr="008C3280">
        <w:tc>
          <w:tcPr>
            <w:tcW w:w="9242" w:type="dxa"/>
          </w:tcPr>
          <w:p w:rsidR="00F31200" w:rsidRDefault="00A25839" w:rsidP="008021B9">
            <w:pPr>
              <w:rPr>
                <w:b/>
                <w:i/>
                <w:color w:val="E36C0A"/>
                <w:sz w:val="22"/>
                <w:szCs w:val="22"/>
              </w:rPr>
            </w:pPr>
            <w:r w:rsidRPr="008C3280">
              <w:rPr>
                <w:b/>
                <w:i/>
                <w:color w:val="E36C0A"/>
                <w:sz w:val="22"/>
                <w:szCs w:val="22"/>
              </w:rPr>
              <w:t>What would you recommend other HEIs do differently when setting TABs?</w:t>
            </w:r>
            <w:r w:rsidR="00F13C25" w:rsidRPr="008C3280">
              <w:rPr>
                <w:b/>
                <w:i/>
                <w:color w:val="E36C0A"/>
                <w:sz w:val="22"/>
                <w:szCs w:val="22"/>
              </w:rPr>
              <w:t xml:space="preserve"> Any recommendations on the activity or processes?</w:t>
            </w:r>
            <w:r w:rsidR="00FD15DB">
              <w:rPr>
                <w:b/>
                <w:i/>
                <w:color w:val="E36C0A"/>
                <w:sz w:val="22"/>
                <w:szCs w:val="22"/>
              </w:rPr>
              <w:t xml:space="preserve"> </w:t>
            </w:r>
          </w:p>
          <w:p w:rsidR="00F31200" w:rsidRDefault="00F31200" w:rsidP="008021B9">
            <w:pPr>
              <w:rPr>
                <w:b/>
                <w:i/>
                <w:color w:val="E36C0A"/>
                <w:sz w:val="22"/>
                <w:szCs w:val="22"/>
              </w:rPr>
            </w:pPr>
          </w:p>
          <w:p w:rsidR="008021B9" w:rsidRPr="008C3280" w:rsidRDefault="00FD15DB" w:rsidP="008021B9">
            <w:pPr>
              <w:rPr>
                <w:b/>
                <w:i/>
                <w:color w:val="E36C0A"/>
                <w:sz w:val="22"/>
                <w:szCs w:val="22"/>
              </w:rPr>
            </w:pPr>
            <w:r>
              <w:rPr>
                <w:b/>
                <w:i/>
                <w:color w:val="E36C0A"/>
                <w:sz w:val="22"/>
                <w:szCs w:val="22"/>
              </w:rPr>
              <w:t xml:space="preserve">We would encourage any HEI to work with their local college/School regarding preparing students for </w:t>
            </w:r>
            <w:r w:rsidR="00471122">
              <w:rPr>
                <w:b/>
                <w:i/>
                <w:color w:val="E36C0A"/>
                <w:sz w:val="22"/>
                <w:szCs w:val="22"/>
              </w:rPr>
              <w:t>University</w:t>
            </w:r>
            <w:r>
              <w:rPr>
                <w:b/>
                <w:i/>
                <w:color w:val="E36C0A"/>
                <w:sz w:val="22"/>
                <w:szCs w:val="22"/>
              </w:rPr>
              <w:t xml:space="preserve"> education particularly Engineering as the subject has little </w:t>
            </w:r>
            <w:r w:rsidR="00471122">
              <w:rPr>
                <w:b/>
                <w:i/>
                <w:color w:val="E36C0A"/>
                <w:sz w:val="22"/>
                <w:szCs w:val="22"/>
              </w:rPr>
              <w:t>exposure</w:t>
            </w:r>
            <w:r>
              <w:rPr>
                <w:b/>
                <w:i/>
                <w:color w:val="E36C0A"/>
                <w:sz w:val="22"/>
                <w:szCs w:val="22"/>
              </w:rPr>
              <w:t xml:space="preserve"> in Schools and teachers have little knowledge of the subject and disciplines involved. We also participated with the School and college teachers in the </w:t>
            </w:r>
            <w:r w:rsidR="00F31200">
              <w:rPr>
                <w:b/>
                <w:i/>
                <w:color w:val="E36C0A"/>
                <w:sz w:val="22"/>
                <w:szCs w:val="22"/>
              </w:rPr>
              <w:t>“</w:t>
            </w:r>
            <w:r>
              <w:rPr>
                <w:b/>
                <w:i/>
                <w:color w:val="E36C0A"/>
                <w:sz w:val="22"/>
                <w:szCs w:val="22"/>
              </w:rPr>
              <w:t>Engineering your future programme</w:t>
            </w:r>
            <w:r w:rsidR="00F31200">
              <w:rPr>
                <w:b/>
                <w:i/>
                <w:color w:val="E36C0A"/>
                <w:sz w:val="22"/>
                <w:szCs w:val="22"/>
              </w:rPr>
              <w:t>”</w:t>
            </w:r>
            <w:r>
              <w:rPr>
                <w:b/>
                <w:i/>
                <w:color w:val="E36C0A"/>
                <w:sz w:val="22"/>
                <w:szCs w:val="22"/>
              </w:rPr>
              <w:t xml:space="preserve"> </w:t>
            </w:r>
            <w:r w:rsidR="00797D0C">
              <w:rPr>
                <w:b/>
                <w:i/>
                <w:color w:val="E36C0A"/>
                <w:sz w:val="22"/>
                <w:szCs w:val="22"/>
              </w:rPr>
              <w:t xml:space="preserve">explaining to </w:t>
            </w:r>
            <w:r w:rsidR="00471122">
              <w:rPr>
                <w:b/>
                <w:i/>
                <w:color w:val="E36C0A"/>
                <w:sz w:val="22"/>
                <w:szCs w:val="22"/>
              </w:rPr>
              <w:t>six form</w:t>
            </w:r>
            <w:r w:rsidR="00797D0C">
              <w:rPr>
                <w:b/>
                <w:i/>
                <w:color w:val="E36C0A"/>
                <w:sz w:val="22"/>
                <w:szCs w:val="22"/>
              </w:rPr>
              <w:t xml:space="preserve"> college Science teachers in Greater Manchester about engineering programme</w:t>
            </w:r>
            <w:r w:rsidR="000C7117">
              <w:rPr>
                <w:b/>
                <w:i/>
                <w:color w:val="E36C0A"/>
                <w:sz w:val="22"/>
                <w:szCs w:val="22"/>
              </w:rPr>
              <w:t>s</w:t>
            </w:r>
            <w:r w:rsidR="00797D0C">
              <w:rPr>
                <w:b/>
                <w:i/>
                <w:color w:val="E36C0A"/>
                <w:sz w:val="22"/>
                <w:szCs w:val="22"/>
              </w:rPr>
              <w:t>. This activity complemented our activities and introduced us to a large group of teachers.</w:t>
            </w:r>
            <w:r w:rsidR="00F31200">
              <w:rPr>
                <w:b/>
                <w:i/>
                <w:color w:val="E36C0A"/>
                <w:sz w:val="22"/>
                <w:szCs w:val="22"/>
              </w:rPr>
              <w:t xml:space="preserve"> It would also be useful to produce formalise any agreements where possible.</w:t>
            </w:r>
          </w:p>
          <w:p w:rsidR="00DD1E58" w:rsidRPr="008C3280" w:rsidRDefault="00DD1E58" w:rsidP="008021B9">
            <w:pPr>
              <w:rPr>
                <w:b/>
                <w:i/>
                <w:color w:val="E36C0A"/>
                <w:sz w:val="22"/>
                <w:szCs w:val="22"/>
              </w:rPr>
            </w:pPr>
          </w:p>
          <w:p w:rsidR="007641FB" w:rsidRPr="008C3280" w:rsidRDefault="007641FB" w:rsidP="008021B9">
            <w:pPr>
              <w:rPr>
                <w:b/>
                <w:sz w:val="22"/>
                <w:szCs w:val="22"/>
              </w:rPr>
            </w:pPr>
          </w:p>
          <w:p w:rsidR="00DD1E58" w:rsidRPr="008C3280" w:rsidRDefault="00DD1E58" w:rsidP="008021B9">
            <w:pPr>
              <w:rPr>
                <w:b/>
                <w:sz w:val="22"/>
                <w:szCs w:val="22"/>
              </w:rPr>
            </w:pPr>
          </w:p>
        </w:tc>
      </w:tr>
    </w:tbl>
    <w:p w:rsidR="008021B9" w:rsidRPr="008021B9" w:rsidRDefault="008021B9" w:rsidP="008021B9">
      <w:pPr>
        <w:rPr>
          <w:b/>
        </w:rPr>
      </w:pPr>
    </w:p>
    <w:p w:rsidR="008021B9" w:rsidRDefault="008021B9" w:rsidP="008021B9">
      <w:pPr>
        <w:rPr>
          <w:b/>
        </w:rPr>
      </w:pPr>
      <w:r>
        <w:rPr>
          <w:b/>
        </w:rPr>
        <w:t>Impact on Institutions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2"/>
      </w:tblGrid>
      <w:tr w:rsidR="008021B9" w:rsidTr="008C3280">
        <w:tc>
          <w:tcPr>
            <w:tcW w:w="9242" w:type="dxa"/>
          </w:tcPr>
          <w:p w:rsidR="00F31200" w:rsidRDefault="008021B9" w:rsidP="008021B9">
            <w:pPr>
              <w:pStyle w:val="PlainText"/>
              <w:rPr>
                <w:rFonts w:ascii="Arial" w:hAnsi="Arial" w:cs="Arial"/>
                <w:b/>
                <w:i/>
                <w:color w:val="E36C0A"/>
                <w:sz w:val="22"/>
                <w:szCs w:val="22"/>
              </w:rPr>
            </w:pPr>
            <w:r w:rsidRPr="008C3280">
              <w:rPr>
                <w:rFonts w:ascii="Arial" w:hAnsi="Arial" w:cs="Arial"/>
                <w:b/>
                <w:i/>
                <w:color w:val="E36C0A"/>
                <w:sz w:val="22"/>
                <w:szCs w:val="22"/>
              </w:rPr>
              <w:t>H</w:t>
            </w:r>
            <w:r w:rsidR="00BA7475" w:rsidRPr="008C3280">
              <w:rPr>
                <w:rFonts w:ascii="Arial" w:hAnsi="Arial" w:cs="Arial"/>
                <w:b/>
                <w:i/>
                <w:color w:val="E36C0A"/>
                <w:sz w:val="22"/>
                <w:szCs w:val="22"/>
              </w:rPr>
              <w:t>ow h</w:t>
            </w:r>
            <w:r w:rsidRPr="008C3280">
              <w:rPr>
                <w:rFonts w:ascii="Arial" w:hAnsi="Arial" w:cs="Arial"/>
                <w:b/>
                <w:i/>
                <w:color w:val="E36C0A"/>
                <w:sz w:val="22"/>
                <w:szCs w:val="22"/>
              </w:rPr>
              <w:t>as this encouraged a wider change in practice across subject areas, faculties, departments or amongst individuals</w:t>
            </w:r>
            <w:r w:rsidR="007641FB" w:rsidRPr="008C3280">
              <w:rPr>
                <w:rFonts w:ascii="Arial" w:hAnsi="Arial" w:cs="Arial"/>
                <w:b/>
                <w:i/>
                <w:color w:val="E36C0A"/>
                <w:sz w:val="22"/>
                <w:szCs w:val="22"/>
              </w:rPr>
              <w:t>?</w:t>
            </w:r>
            <w:r w:rsidR="00797D0C">
              <w:rPr>
                <w:rFonts w:ascii="Arial" w:hAnsi="Arial" w:cs="Arial"/>
                <w:b/>
                <w:i/>
                <w:color w:val="E36C0A"/>
                <w:sz w:val="22"/>
                <w:szCs w:val="22"/>
              </w:rPr>
              <w:t xml:space="preserve"> </w:t>
            </w:r>
          </w:p>
          <w:p w:rsidR="008021B9" w:rsidRPr="008C3280" w:rsidRDefault="00797D0C" w:rsidP="008021B9">
            <w:pPr>
              <w:pStyle w:val="PlainText"/>
              <w:rPr>
                <w:rFonts w:ascii="Arial" w:hAnsi="Arial" w:cs="Arial"/>
                <w:b/>
                <w:i/>
                <w:color w:val="E36C0A"/>
                <w:sz w:val="22"/>
                <w:szCs w:val="22"/>
              </w:rPr>
            </w:pPr>
            <w:r>
              <w:rPr>
                <w:rFonts w:ascii="Arial" w:hAnsi="Arial" w:cs="Arial"/>
                <w:b/>
                <w:i/>
                <w:color w:val="E36C0A"/>
                <w:sz w:val="22"/>
                <w:szCs w:val="22"/>
              </w:rPr>
              <w:t xml:space="preserve">We now work very close with our college partners </w:t>
            </w:r>
            <w:r w:rsidR="0008327D">
              <w:rPr>
                <w:rFonts w:ascii="Arial" w:hAnsi="Arial" w:cs="Arial"/>
                <w:b/>
                <w:i/>
                <w:color w:val="E36C0A"/>
                <w:sz w:val="22"/>
                <w:szCs w:val="22"/>
              </w:rPr>
              <w:t>especially in the STEM subjects. We have formulation a joint proposal with the local college and the IMechE to encourage variable entry routes for STEM subjects with a potential shared laboratory provision.</w:t>
            </w:r>
            <w:r w:rsidR="00D60C7B">
              <w:rPr>
                <w:rFonts w:ascii="Arial" w:hAnsi="Arial" w:cs="Arial"/>
                <w:b/>
                <w:i/>
                <w:color w:val="E36C0A"/>
                <w:sz w:val="22"/>
                <w:szCs w:val="22"/>
              </w:rPr>
              <w:t xml:space="preserve"> (see Appendix)</w:t>
            </w:r>
          </w:p>
          <w:p w:rsidR="007641FB" w:rsidRPr="008C3280" w:rsidRDefault="007641FB" w:rsidP="008021B9">
            <w:pPr>
              <w:pStyle w:val="PlainText"/>
              <w:rPr>
                <w:rFonts w:ascii="Arial" w:hAnsi="Arial" w:cs="Arial"/>
                <w:b/>
                <w:i/>
                <w:color w:val="E36C0A"/>
                <w:sz w:val="22"/>
                <w:szCs w:val="22"/>
              </w:rPr>
            </w:pPr>
          </w:p>
          <w:p w:rsidR="008021B9" w:rsidRPr="008C3280" w:rsidRDefault="008021B9" w:rsidP="008021B9">
            <w:pPr>
              <w:rPr>
                <w:b/>
                <w:sz w:val="22"/>
                <w:szCs w:val="22"/>
              </w:rPr>
            </w:pPr>
          </w:p>
          <w:p w:rsidR="00DD1E58" w:rsidRPr="008C3280" w:rsidRDefault="00DD1E58" w:rsidP="008021B9">
            <w:pPr>
              <w:rPr>
                <w:b/>
                <w:sz w:val="22"/>
                <w:szCs w:val="22"/>
              </w:rPr>
            </w:pPr>
          </w:p>
        </w:tc>
      </w:tr>
    </w:tbl>
    <w:p w:rsidR="008021B9" w:rsidRPr="008021B9" w:rsidRDefault="008021B9" w:rsidP="008021B9">
      <w:pPr>
        <w:rPr>
          <w:b/>
        </w:rPr>
      </w:pPr>
    </w:p>
    <w:p w:rsidR="0091387A" w:rsidRDefault="0091387A" w:rsidP="0091387A">
      <w:pPr>
        <w:rPr>
          <w:b/>
        </w:rPr>
      </w:pPr>
      <w:r>
        <w:rPr>
          <w:b/>
        </w:rPr>
        <w:t>Sustainability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42"/>
      </w:tblGrid>
      <w:tr w:rsidR="0091387A" w:rsidTr="008C3280">
        <w:tc>
          <w:tcPr>
            <w:tcW w:w="9242" w:type="dxa"/>
          </w:tcPr>
          <w:p w:rsidR="0091387A" w:rsidRDefault="00A3104F" w:rsidP="00FC48AD">
            <w:pPr>
              <w:rPr>
                <w:b/>
                <w:i/>
                <w:color w:val="E36C0A"/>
                <w:sz w:val="22"/>
                <w:szCs w:val="22"/>
              </w:rPr>
            </w:pPr>
            <w:r w:rsidRPr="008C3280">
              <w:rPr>
                <w:b/>
                <w:i/>
                <w:color w:val="E36C0A"/>
                <w:sz w:val="22"/>
                <w:szCs w:val="22"/>
              </w:rPr>
              <w:t>What evidence of</w:t>
            </w:r>
            <w:r w:rsidR="00185374" w:rsidRPr="008C3280">
              <w:rPr>
                <w:b/>
                <w:i/>
                <w:color w:val="E36C0A"/>
                <w:sz w:val="22"/>
                <w:szCs w:val="22"/>
              </w:rPr>
              <w:t xml:space="preserve"> commitment</w:t>
            </w:r>
            <w:r w:rsidRPr="008C3280">
              <w:rPr>
                <w:b/>
                <w:i/>
                <w:color w:val="E36C0A"/>
                <w:sz w:val="22"/>
                <w:szCs w:val="22"/>
              </w:rPr>
              <w:t xml:space="preserve"> supports the sustainability of this approach?</w:t>
            </w:r>
          </w:p>
          <w:p w:rsidR="0008327D" w:rsidRDefault="0008327D" w:rsidP="00FC48AD">
            <w:pPr>
              <w:rPr>
                <w:b/>
                <w:i/>
                <w:color w:val="E36C0A"/>
                <w:sz w:val="22"/>
                <w:szCs w:val="22"/>
              </w:rPr>
            </w:pPr>
            <w:r>
              <w:rPr>
                <w:b/>
                <w:i/>
                <w:color w:val="E36C0A"/>
                <w:sz w:val="22"/>
                <w:szCs w:val="22"/>
              </w:rPr>
              <w:t xml:space="preserve"> We now have a better understanding of the various </w:t>
            </w:r>
            <w:r w:rsidR="00471122">
              <w:rPr>
                <w:b/>
                <w:i/>
                <w:color w:val="E36C0A"/>
                <w:sz w:val="22"/>
                <w:szCs w:val="22"/>
              </w:rPr>
              <w:t>non-traditional</w:t>
            </w:r>
            <w:r>
              <w:rPr>
                <w:b/>
                <w:i/>
                <w:color w:val="E36C0A"/>
                <w:sz w:val="22"/>
                <w:szCs w:val="22"/>
              </w:rPr>
              <w:t xml:space="preserve"> route</w:t>
            </w:r>
            <w:r w:rsidR="00F31200">
              <w:rPr>
                <w:b/>
                <w:i/>
                <w:color w:val="E36C0A"/>
                <w:sz w:val="22"/>
                <w:szCs w:val="22"/>
              </w:rPr>
              <w:t>s</w:t>
            </w:r>
            <w:r>
              <w:rPr>
                <w:b/>
                <w:i/>
                <w:color w:val="E36C0A"/>
                <w:sz w:val="22"/>
                <w:szCs w:val="22"/>
              </w:rPr>
              <w:t xml:space="preserve"> to HE taken by college students and have put in place specialist support structures for these student prior to entry to HE. We </w:t>
            </w:r>
            <w:r w:rsidR="00F31200">
              <w:rPr>
                <w:b/>
                <w:i/>
                <w:color w:val="E36C0A"/>
                <w:sz w:val="22"/>
                <w:szCs w:val="22"/>
              </w:rPr>
              <w:t xml:space="preserve">also </w:t>
            </w:r>
            <w:r>
              <w:rPr>
                <w:b/>
                <w:i/>
                <w:color w:val="E36C0A"/>
                <w:sz w:val="22"/>
                <w:szCs w:val="22"/>
              </w:rPr>
              <w:t>have recently (May 2012</w:t>
            </w:r>
            <w:r w:rsidR="00471122">
              <w:rPr>
                <w:b/>
                <w:i/>
                <w:color w:val="E36C0A"/>
                <w:sz w:val="22"/>
                <w:szCs w:val="22"/>
              </w:rPr>
              <w:t>) revalidated</w:t>
            </w:r>
            <w:r>
              <w:rPr>
                <w:b/>
                <w:i/>
                <w:color w:val="E36C0A"/>
                <w:sz w:val="22"/>
                <w:szCs w:val="22"/>
              </w:rPr>
              <w:t xml:space="preserve"> our Engineering Foundation year and Degree Programme in line to help the smoother transition for students based upon our discussions with our local colleges.</w:t>
            </w:r>
          </w:p>
          <w:p w:rsidR="00D60C7B" w:rsidRDefault="00D60C7B" w:rsidP="00FC48AD">
            <w:pPr>
              <w:rPr>
                <w:b/>
                <w:i/>
                <w:color w:val="E36C0A"/>
                <w:sz w:val="22"/>
                <w:szCs w:val="22"/>
              </w:rPr>
            </w:pPr>
          </w:p>
          <w:p w:rsidR="00D60C7B" w:rsidRPr="00D60C7B" w:rsidRDefault="00D60C7B" w:rsidP="00FC48AD">
            <w:pPr>
              <w:rPr>
                <w:b/>
                <w:color w:val="E36C0A"/>
                <w:sz w:val="22"/>
                <w:szCs w:val="22"/>
              </w:rPr>
            </w:pPr>
            <w:r w:rsidRPr="00D60C7B">
              <w:rPr>
                <w:b/>
                <w:color w:val="E36C0A"/>
                <w:sz w:val="22"/>
                <w:szCs w:val="22"/>
              </w:rPr>
              <w:t>See also appendix for new strategy with the local college</w:t>
            </w:r>
          </w:p>
          <w:p w:rsidR="0091387A" w:rsidRPr="008C3280" w:rsidRDefault="0091387A" w:rsidP="00FC48AD">
            <w:pPr>
              <w:rPr>
                <w:b/>
                <w:sz w:val="22"/>
                <w:szCs w:val="22"/>
              </w:rPr>
            </w:pPr>
          </w:p>
          <w:p w:rsidR="00DD1E58" w:rsidRPr="008C3280" w:rsidRDefault="00DD1E58" w:rsidP="00FC48AD">
            <w:pPr>
              <w:rPr>
                <w:b/>
                <w:sz w:val="22"/>
                <w:szCs w:val="22"/>
              </w:rPr>
            </w:pPr>
          </w:p>
          <w:p w:rsidR="0091387A" w:rsidRPr="008C3280" w:rsidRDefault="0091387A" w:rsidP="00FC48AD">
            <w:pPr>
              <w:rPr>
                <w:b/>
                <w:sz w:val="22"/>
                <w:szCs w:val="22"/>
              </w:rPr>
            </w:pPr>
          </w:p>
        </w:tc>
      </w:tr>
    </w:tbl>
    <w:p w:rsidR="00D60C7B" w:rsidRPr="00D60C7B" w:rsidRDefault="00D60C7B" w:rsidP="00D60C7B">
      <w:pPr>
        <w:jc w:val="center"/>
        <w:rPr>
          <w:b/>
          <w:u w:val="single"/>
        </w:rPr>
      </w:pPr>
      <w:r w:rsidRPr="00D60C7B">
        <w:rPr>
          <w:b/>
          <w:u w:val="single"/>
        </w:rPr>
        <w:lastRenderedPageBreak/>
        <w:t>Appendix</w:t>
      </w:r>
    </w:p>
    <w:p w:rsidR="00D60C7B" w:rsidRDefault="00D60C7B" w:rsidP="008021B9"/>
    <w:p w:rsidR="00D60C7B" w:rsidRDefault="00D60C7B" w:rsidP="008021B9">
      <w:r>
        <w:t>Proposed areas of collaboration with Bolton College:</w:t>
      </w:r>
    </w:p>
    <w:p w:rsidR="00D60C7B" w:rsidRDefault="00D60C7B" w:rsidP="008021B9">
      <w:r w:rsidRPr="00D60C7B">
        <w:rPr>
          <w:noProof/>
          <w:lang w:eastAsia="en-GB"/>
        </w:rPr>
        <w:drawing>
          <wp:inline distT="0" distB="0" distL="0" distR="0">
            <wp:extent cx="5731510" cy="3916427"/>
            <wp:effectExtent l="1905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164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0C7B" w:rsidRDefault="00D60C7B" w:rsidP="008021B9"/>
    <w:p w:rsidR="00D60C7B" w:rsidRDefault="00D60C7B" w:rsidP="008021B9">
      <w:r w:rsidRPr="00D60C7B">
        <w:rPr>
          <w:noProof/>
          <w:lang w:eastAsia="en-GB"/>
        </w:rPr>
        <w:drawing>
          <wp:inline distT="0" distB="0" distL="0" distR="0">
            <wp:extent cx="5731510" cy="3623289"/>
            <wp:effectExtent l="19050" t="0" r="2540" b="0"/>
            <wp:docPr id="16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6232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0C7B" w:rsidRDefault="00D60C7B" w:rsidP="008021B9"/>
    <w:p w:rsidR="00D60C7B" w:rsidRPr="00CE44AD" w:rsidRDefault="00D60C7B" w:rsidP="008021B9"/>
    <w:p w:rsidR="008021B9" w:rsidRPr="008021B9" w:rsidRDefault="00D60C7B" w:rsidP="008021B9">
      <w:r>
        <w:t>Proposed STEM changes and activities with Bolton College and University</w:t>
      </w:r>
    </w:p>
    <w:sectPr w:rsidR="008021B9" w:rsidRPr="008021B9" w:rsidSect="007914A9">
      <w:footerReference w:type="defaul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362F" w:rsidRDefault="0011362F" w:rsidP="00521F99">
      <w:r>
        <w:separator/>
      </w:r>
    </w:p>
  </w:endnote>
  <w:endnote w:type="continuationSeparator" w:id="0">
    <w:p w:rsidR="0011362F" w:rsidRDefault="0011362F" w:rsidP="00521F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1F99" w:rsidRDefault="00521F99" w:rsidP="008C3280">
    <w:pPr>
      <w:pStyle w:val="Footer"/>
      <w:pBdr>
        <w:top w:val="thinThickSmallGap" w:sz="24" w:space="1" w:color="622423"/>
      </w:pBdr>
      <w:tabs>
        <w:tab w:val="clear" w:pos="4513"/>
      </w:tabs>
      <w:rPr>
        <w:rFonts w:ascii="Cambria" w:hAnsi="Cambria"/>
      </w:rPr>
    </w:pPr>
    <w:r>
      <w:rPr>
        <w:rFonts w:ascii="Cambria" w:hAnsi="Cambria"/>
      </w:rPr>
      <w:t xml:space="preserve">HE STEM </w:t>
    </w:r>
    <w:r w:rsidR="00696FE2">
      <w:rPr>
        <w:rFonts w:ascii="Cambria" w:hAnsi="Cambria"/>
      </w:rPr>
      <w:t xml:space="preserve">Programme: </w:t>
    </w:r>
    <w:r>
      <w:rPr>
        <w:rFonts w:ascii="Cambria" w:hAnsi="Cambria"/>
      </w:rPr>
      <w:t>Midlands &amp; East Anglia</w:t>
    </w:r>
    <w:r w:rsidR="008C3280">
      <w:rPr>
        <w:rFonts w:ascii="Cambria" w:hAnsi="Cambria"/>
      </w:rPr>
      <w:tab/>
    </w:r>
    <w:r>
      <w:rPr>
        <w:rFonts w:ascii="Cambria" w:hAnsi="Cambria"/>
      </w:rPr>
      <w:t xml:space="preserve">Page </w:t>
    </w:r>
    <w:r w:rsidR="002E679F">
      <w:fldChar w:fldCharType="begin"/>
    </w:r>
    <w:r w:rsidR="002E679F">
      <w:instrText xml:space="preserve"> PAGE   \* MERGEFORMAT </w:instrText>
    </w:r>
    <w:r w:rsidR="002E679F">
      <w:fldChar w:fldCharType="separate"/>
    </w:r>
    <w:r w:rsidR="002E679F" w:rsidRPr="002E679F">
      <w:rPr>
        <w:rFonts w:ascii="Cambria" w:hAnsi="Cambria"/>
        <w:noProof/>
      </w:rPr>
      <w:t>1</w:t>
    </w:r>
    <w:r w:rsidR="002E679F">
      <w:rPr>
        <w:rFonts w:ascii="Cambria" w:hAnsi="Cambria"/>
        <w:noProof/>
      </w:rPr>
      <w:fldChar w:fldCharType="end"/>
    </w:r>
  </w:p>
  <w:p w:rsidR="00521F99" w:rsidRDefault="00521F9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362F" w:rsidRDefault="0011362F" w:rsidP="00521F99">
      <w:r>
        <w:separator/>
      </w:r>
    </w:p>
  </w:footnote>
  <w:footnote w:type="continuationSeparator" w:id="0">
    <w:p w:rsidR="0011362F" w:rsidRDefault="0011362F" w:rsidP="00521F9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0104BB"/>
    <w:multiLevelType w:val="hybridMultilevel"/>
    <w:tmpl w:val="687E3B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EBD27FA"/>
    <w:multiLevelType w:val="hybridMultilevel"/>
    <w:tmpl w:val="B184AE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1F0A"/>
    <w:rsid w:val="000452C0"/>
    <w:rsid w:val="0008327D"/>
    <w:rsid w:val="000C1ABA"/>
    <w:rsid w:val="000C7117"/>
    <w:rsid w:val="000F01A7"/>
    <w:rsid w:val="0011362F"/>
    <w:rsid w:val="0014604D"/>
    <w:rsid w:val="00150E5F"/>
    <w:rsid w:val="00185374"/>
    <w:rsid w:val="00187D7A"/>
    <w:rsid w:val="00214ED6"/>
    <w:rsid w:val="00222B83"/>
    <w:rsid w:val="002E1069"/>
    <w:rsid w:val="002E679F"/>
    <w:rsid w:val="002F6647"/>
    <w:rsid w:val="00365DB4"/>
    <w:rsid w:val="003C33D1"/>
    <w:rsid w:val="00450741"/>
    <w:rsid w:val="00463FE1"/>
    <w:rsid w:val="00471122"/>
    <w:rsid w:val="00521F99"/>
    <w:rsid w:val="00537534"/>
    <w:rsid w:val="00585933"/>
    <w:rsid w:val="005949A3"/>
    <w:rsid w:val="005A4A5C"/>
    <w:rsid w:val="005B33E4"/>
    <w:rsid w:val="005F7178"/>
    <w:rsid w:val="00612578"/>
    <w:rsid w:val="00613DD9"/>
    <w:rsid w:val="00696FE2"/>
    <w:rsid w:val="006F0BB1"/>
    <w:rsid w:val="006F4400"/>
    <w:rsid w:val="007641FB"/>
    <w:rsid w:val="00784FDD"/>
    <w:rsid w:val="007914A9"/>
    <w:rsid w:val="00797D0C"/>
    <w:rsid w:val="0080006A"/>
    <w:rsid w:val="008021B9"/>
    <w:rsid w:val="008119A4"/>
    <w:rsid w:val="008C3280"/>
    <w:rsid w:val="00906D9A"/>
    <w:rsid w:val="0091387A"/>
    <w:rsid w:val="009319A6"/>
    <w:rsid w:val="009A73F8"/>
    <w:rsid w:val="00A0105B"/>
    <w:rsid w:val="00A25839"/>
    <w:rsid w:val="00A3104F"/>
    <w:rsid w:val="00A35395"/>
    <w:rsid w:val="00B83EBC"/>
    <w:rsid w:val="00BA7475"/>
    <w:rsid w:val="00BB458B"/>
    <w:rsid w:val="00C21F0A"/>
    <w:rsid w:val="00CE44AD"/>
    <w:rsid w:val="00CF2242"/>
    <w:rsid w:val="00D372CA"/>
    <w:rsid w:val="00D403FF"/>
    <w:rsid w:val="00D60C7B"/>
    <w:rsid w:val="00D8573F"/>
    <w:rsid w:val="00DA6005"/>
    <w:rsid w:val="00DD1E58"/>
    <w:rsid w:val="00DE051D"/>
    <w:rsid w:val="00E14815"/>
    <w:rsid w:val="00E36AD6"/>
    <w:rsid w:val="00E93A76"/>
    <w:rsid w:val="00F13C25"/>
    <w:rsid w:val="00F31200"/>
    <w:rsid w:val="00F32E77"/>
    <w:rsid w:val="00FA0A55"/>
    <w:rsid w:val="00FC48AD"/>
    <w:rsid w:val="00FD15DB"/>
    <w:rsid w:val="00FE0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3A76"/>
    <w:rPr>
      <w:rFonts w:ascii="Arial" w:eastAsia="Times New Roman" w:hAnsi="Arial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C21F0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paragraph" w:styleId="PlainText">
    <w:name w:val="Plain Text"/>
    <w:basedOn w:val="Normal"/>
    <w:link w:val="PlainTextChar"/>
    <w:uiPriority w:val="99"/>
    <w:rsid w:val="008021B9"/>
    <w:rPr>
      <w:rFonts w:ascii="Consolas" w:hAnsi="Consolas"/>
      <w:sz w:val="21"/>
      <w:szCs w:val="21"/>
      <w:lang w:eastAsia="en-GB"/>
    </w:rPr>
  </w:style>
  <w:style w:type="character" w:customStyle="1" w:styleId="PlainTextChar">
    <w:name w:val="Plain Text Char"/>
    <w:basedOn w:val="DefaultParagraphFont"/>
    <w:link w:val="PlainText"/>
    <w:uiPriority w:val="99"/>
    <w:rsid w:val="008021B9"/>
    <w:rPr>
      <w:rFonts w:ascii="Consolas" w:eastAsia="Times New Roman" w:hAnsi="Consolas" w:cs="Times New Roman"/>
      <w:sz w:val="21"/>
      <w:szCs w:val="21"/>
      <w:lang w:eastAsia="en-GB"/>
    </w:rPr>
  </w:style>
  <w:style w:type="table" w:styleId="TableGrid">
    <w:name w:val="Table Grid"/>
    <w:basedOn w:val="TableNormal"/>
    <w:uiPriority w:val="59"/>
    <w:rsid w:val="008021B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rsid w:val="00784FDD"/>
    <w:pPr>
      <w:tabs>
        <w:tab w:val="center" w:pos="4153"/>
        <w:tab w:val="right" w:pos="8306"/>
      </w:tabs>
    </w:pPr>
    <w:rPr>
      <w:rFonts w:cs="Arial"/>
      <w:sz w:val="22"/>
      <w:szCs w:val="22"/>
      <w:lang w:eastAsia="en-GB"/>
    </w:rPr>
  </w:style>
  <w:style w:type="character" w:customStyle="1" w:styleId="HeaderChar">
    <w:name w:val="Header Char"/>
    <w:basedOn w:val="DefaultParagraphFont"/>
    <w:link w:val="Header"/>
    <w:rsid w:val="00784FDD"/>
    <w:rPr>
      <w:rFonts w:ascii="Arial" w:eastAsia="Times New Roman" w:hAnsi="Arial" w:cs="Arial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521F9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21F99"/>
    <w:rPr>
      <w:rFonts w:ascii="Arial" w:eastAsia="Times New Roman" w:hAnsi="Arial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21F9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1F99"/>
    <w:rPr>
      <w:rFonts w:ascii="Tahoma" w:eastAsia="Times New Roman" w:hAnsi="Tahoma" w:cs="Tahoma"/>
      <w:sz w:val="16"/>
      <w:szCs w:val="16"/>
    </w:rPr>
  </w:style>
  <w:style w:type="character" w:styleId="Hyperlink">
    <w:name w:val="Hyperlink"/>
    <w:basedOn w:val="DefaultParagraphFont"/>
    <w:rsid w:val="00FE0E6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3A76"/>
    <w:rPr>
      <w:rFonts w:ascii="Arial" w:eastAsia="Times New Roman" w:hAnsi="Arial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C21F0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paragraph" w:styleId="PlainText">
    <w:name w:val="Plain Text"/>
    <w:basedOn w:val="Normal"/>
    <w:link w:val="PlainTextChar"/>
    <w:uiPriority w:val="99"/>
    <w:rsid w:val="008021B9"/>
    <w:rPr>
      <w:rFonts w:ascii="Consolas" w:hAnsi="Consolas"/>
      <w:sz w:val="21"/>
      <w:szCs w:val="21"/>
      <w:lang w:eastAsia="en-GB"/>
    </w:rPr>
  </w:style>
  <w:style w:type="character" w:customStyle="1" w:styleId="PlainTextChar">
    <w:name w:val="Plain Text Char"/>
    <w:basedOn w:val="DefaultParagraphFont"/>
    <w:link w:val="PlainText"/>
    <w:uiPriority w:val="99"/>
    <w:rsid w:val="008021B9"/>
    <w:rPr>
      <w:rFonts w:ascii="Consolas" w:eastAsia="Times New Roman" w:hAnsi="Consolas" w:cs="Times New Roman"/>
      <w:sz w:val="21"/>
      <w:szCs w:val="21"/>
      <w:lang w:eastAsia="en-GB"/>
    </w:rPr>
  </w:style>
  <w:style w:type="table" w:styleId="TableGrid">
    <w:name w:val="Table Grid"/>
    <w:basedOn w:val="TableNormal"/>
    <w:uiPriority w:val="59"/>
    <w:rsid w:val="008021B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rsid w:val="00784FDD"/>
    <w:pPr>
      <w:tabs>
        <w:tab w:val="center" w:pos="4153"/>
        <w:tab w:val="right" w:pos="8306"/>
      </w:tabs>
    </w:pPr>
    <w:rPr>
      <w:rFonts w:cs="Arial"/>
      <w:sz w:val="22"/>
      <w:szCs w:val="22"/>
      <w:lang w:eastAsia="en-GB"/>
    </w:rPr>
  </w:style>
  <w:style w:type="character" w:customStyle="1" w:styleId="HeaderChar">
    <w:name w:val="Header Char"/>
    <w:basedOn w:val="DefaultParagraphFont"/>
    <w:link w:val="Header"/>
    <w:rsid w:val="00784FDD"/>
    <w:rPr>
      <w:rFonts w:ascii="Arial" w:eastAsia="Times New Roman" w:hAnsi="Arial" w:cs="Arial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521F9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21F99"/>
    <w:rPr>
      <w:rFonts w:ascii="Arial" w:eastAsia="Times New Roman" w:hAnsi="Arial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21F9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1F99"/>
    <w:rPr>
      <w:rFonts w:ascii="Tahoma" w:eastAsia="Times New Roman" w:hAnsi="Tahoma" w:cs="Tahoma"/>
      <w:sz w:val="16"/>
      <w:szCs w:val="16"/>
    </w:rPr>
  </w:style>
  <w:style w:type="character" w:styleId="Hyperlink">
    <w:name w:val="Hyperlink"/>
    <w:basedOn w:val="DefaultParagraphFont"/>
    <w:rsid w:val="00FE0E6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1E5577-E834-458F-A544-FAD972F262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EACCF78F.dotm</Template>
  <TotalTime>1</TotalTime>
  <Pages>3</Pages>
  <Words>639</Words>
  <Characters>3644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University of Birmingham</Company>
  <LinksUpToDate>false</LinksUpToDate>
  <CharactersWithSpaces>4275</CharactersWithSpaces>
  <SharedDoc>false</SharedDoc>
  <HLinks>
    <vt:vector size="6" baseType="variant">
      <vt:variant>
        <vt:i4>589940</vt:i4>
      </vt:variant>
      <vt:variant>
        <vt:i4>0</vt:i4>
      </vt:variant>
      <vt:variant>
        <vt:i4>0</vt:i4>
      </vt:variant>
      <vt:variant>
        <vt:i4>5</vt:i4>
      </vt:variant>
      <vt:variant>
        <vt:lpwstr>mailto:s.n.alvi@bham.ac.uk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alvi</dc:creator>
  <cp:lastModifiedBy>Sarah Chatwin</cp:lastModifiedBy>
  <cp:revision>2</cp:revision>
  <dcterms:created xsi:type="dcterms:W3CDTF">2012-08-02T07:45:00Z</dcterms:created>
  <dcterms:modified xsi:type="dcterms:W3CDTF">2012-08-02T07:45:00Z</dcterms:modified>
</cp:coreProperties>
</file>