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051D" w:rsidRDefault="00591442" w:rsidP="00E93A76">
      <w:pPr>
        <w:rPr>
          <w:noProof/>
          <w:lang w:eastAsia="en-GB"/>
        </w:rPr>
      </w:pPr>
      <w:r>
        <w:rPr>
          <w:noProof/>
          <w:lang w:eastAsia="en-GB"/>
        </w:rPr>
        <w:drawing>
          <wp:anchor distT="0" distB="0" distL="114300" distR="114300" simplePos="0" relativeHeight="251657728" behindDoc="1" locked="0" layoutInCell="1" allowOverlap="1">
            <wp:simplePos x="0" y="0"/>
            <wp:positionH relativeFrom="column">
              <wp:posOffset>1762125</wp:posOffset>
            </wp:positionH>
            <wp:positionV relativeFrom="paragraph">
              <wp:posOffset>-361950</wp:posOffset>
            </wp:positionV>
            <wp:extent cx="1971675" cy="971550"/>
            <wp:effectExtent l="0" t="0" r="9525" b="0"/>
            <wp:wrapNone/>
            <wp:docPr id="2" name="Picture 3" descr="Generic_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eneric_Black"/>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71675" cy="9715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pPr w:leftFromText="180" w:rightFromText="180" w:vertAnchor="text" w:horzAnchor="margin" w:tblpY="2476"/>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68"/>
        <w:gridCol w:w="6074"/>
      </w:tblGrid>
      <w:tr w:rsidR="00DE051D" w:rsidRPr="009E5528" w:rsidTr="00DE051D">
        <w:tc>
          <w:tcPr>
            <w:tcW w:w="1714" w:type="pct"/>
            <w:tcBorders>
              <w:top w:val="single" w:sz="4" w:space="0" w:color="auto"/>
              <w:left w:val="single" w:sz="4" w:space="0" w:color="auto"/>
              <w:bottom w:val="single" w:sz="4" w:space="0" w:color="auto"/>
              <w:right w:val="single" w:sz="4" w:space="0" w:color="auto"/>
            </w:tcBorders>
          </w:tcPr>
          <w:p w:rsidR="00DE051D" w:rsidRPr="009E5528" w:rsidRDefault="000C1ABA" w:rsidP="00DE051D">
            <w:pPr>
              <w:spacing w:before="40" w:after="40"/>
              <w:jc w:val="both"/>
              <w:rPr>
                <w:rFonts w:cs="Arial"/>
              </w:rPr>
            </w:pPr>
            <w:r>
              <w:rPr>
                <w:rFonts w:cs="Arial"/>
              </w:rPr>
              <w:t>Name:</w:t>
            </w:r>
          </w:p>
        </w:tc>
        <w:tc>
          <w:tcPr>
            <w:tcW w:w="3286" w:type="pct"/>
            <w:tcBorders>
              <w:top w:val="single" w:sz="4" w:space="0" w:color="auto"/>
              <w:left w:val="single" w:sz="4" w:space="0" w:color="auto"/>
              <w:bottom w:val="single" w:sz="4" w:space="0" w:color="auto"/>
              <w:right w:val="single" w:sz="4" w:space="0" w:color="auto"/>
            </w:tcBorders>
          </w:tcPr>
          <w:p w:rsidR="00DE051D" w:rsidRPr="009E5528" w:rsidRDefault="0071464F" w:rsidP="00DE051D">
            <w:pPr>
              <w:spacing w:before="40" w:after="40"/>
              <w:jc w:val="both"/>
              <w:rPr>
                <w:rFonts w:cs="Arial"/>
              </w:rPr>
            </w:pPr>
            <w:r>
              <w:rPr>
                <w:rFonts w:cs="Arial"/>
              </w:rPr>
              <w:t xml:space="preserve">Kevin Parrott </w:t>
            </w:r>
          </w:p>
        </w:tc>
      </w:tr>
      <w:tr w:rsidR="00DE051D" w:rsidRPr="009E5528" w:rsidTr="00DE051D">
        <w:tc>
          <w:tcPr>
            <w:tcW w:w="1714" w:type="pct"/>
            <w:tcBorders>
              <w:top w:val="single" w:sz="4" w:space="0" w:color="auto"/>
              <w:left w:val="single" w:sz="4" w:space="0" w:color="auto"/>
              <w:bottom w:val="single" w:sz="4" w:space="0" w:color="auto"/>
              <w:right w:val="single" w:sz="4" w:space="0" w:color="auto"/>
            </w:tcBorders>
          </w:tcPr>
          <w:p w:rsidR="00DE051D" w:rsidRDefault="000C1ABA" w:rsidP="00DE051D">
            <w:pPr>
              <w:spacing w:before="40" w:after="40"/>
              <w:jc w:val="both"/>
              <w:rPr>
                <w:rFonts w:cs="Arial"/>
              </w:rPr>
            </w:pPr>
            <w:r>
              <w:rPr>
                <w:rFonts w:cs="Arial"/>
              </w:rPr>
              <w:t>Position:</w:t>
            </w:r>
          </w:p>
        </w:tc>
        <w:tc>
          <w:tcPr>
            <w:tcW w:w="3286" w:type="pct"/>
            <w:tcBorders>
              <w:top w:val="single" w:sz="4" w:space="0" w:color="auto"/>
              <w:left w:val="single" w:sz="4" w:space="0" w:color="auto"/>
              <w:bottom w:val="single" w:sz="4" w:space="0" w:color="auto"/>
              <w:right w:val="single" w:sz="4" w:space="0" w:color="auto"/>
            </w:tcBorders>
          </w:tcPr>
          <w:p w:rsidR="00DE051D" w:rsidRPr="009E5528" w:rsidRDefault="0071464F" w:rsidP="00DE051D">
            <w:pPr>
              <w:spacing w:before="40" w:after="40"/>
              <w:jc w:val="both"/>
              <w:rPr>
                <w:rFonts w:cs="Arial"/>
              </w:rPr>
            </w:pPr>
            <w:r>
              <w:rPr>
                <w:rFonts w:cs="Arial"/>
              </w:rPr>
              <w:t>Head of Department, Mathematical Sciences</w:t>
            </w:r>
          </w:p>
        </w:tc>
      </w:tr>
      <w:tr w:rsidR="008119A4" w:rsidRPr="009E5528" w:rsidTr="00DE051D">
        <w:tc>
          <w:tcPr>
            <w:tcW w:w="1714" w:type="pct"/>
            <w:tcBorders>
              <w:top w:val="single" w:sz="4" w:space="0" w:color="auto"/>
              <w:left w:val="single" w:sz="4" w:space="0" w:color="auto"/>
              <w:bottom w:val="single" w:sz="4" w:space="0" w:color="auto"/>
              <w:right w:val="single" w:sz="4" w:space="0" w:color="auto"/>
            </w:tcBorders>
          </w:tcPr>
          <w:p w:rsidR="008119A4" w:rsidRDefault="000C1ABA" w:rsidP="00DE051D">
            <w:pPr>
              <w:spacing w:before="40" w:after="40"/>
              <w:jc w:val="both"/>
              <w:rPr>
                <w:rFonts w:cs="Arial"/>
              </w:rPr>
            </w:pPr>
            <w:r>
              <w:rPr>
                <w:rFonts w:cs="Arial"/>
              </w:rPr>
              <w:t>Discipline:</w:t>
            </w:r>
          </w:p>
        </w:tc>
        <w:tc>
          <w:tcPr>
            <w:tcW w:w="3286" w:type="pct"/>
            <w:tcBorders>
              <w:top w:val="single" w:sz="4" w:space="0" w:color="auto"/>
              <w:left w:val="single" w:sz="4" w:space="0" w:color="auto"/>
              <w:bottom w:val="single" w:sz="4" w:space="0" w:color="auto"/>
              <w:right w:val="single" w:sz="4" w:space="0" w:color="auto"/>
            </w:tcBorders>
          </w:tcPr>
          <w:p w:rsidR="008119A4" w:rsidRPr="009E5528" w:rsidRDefault="0071464F" w:rsidP="0071464F">
            <w:pPr>
              <w:spacing w:before="40" w:after="40"/>
              <w:jc w:val="both"/>
              <w:rPr>
                <w:rFonts w:cs="Arial"/>
              </w:rPr>
            </w:pPr>
            <w:r>
              <w:rPr>
                <w:rFonts w:cs="Arial"/>
              </w:rPr>
              <w:t>Mathematics</w:t>
            </w:r>
          </w:p>
        </w:tc>
      </w:tr>
      <w:tr w:rsidR="008119A4" w:rsidRPr="009E5528" w:rsidTr="00DE051D">
        <w:tc>
          <w:tcPr>
            <w:tcW w:w="1714" w:type="pct"/>
            <w:tcBorders>
              <w:top w:val="single" w:sz="4" w:space="0" w:color="auto"/>
              <w:left w:val="single" w:sz="4" w:space="0" w:color="auto"/>
              <w:bottom w:val="single" w:sz="4" w:space="0" w:color="auto"/>
              <w:right w:val="single" w:sz="4" w:space="0" w:color="auto"/>
            </w:tcBorders>
          </w:tcPr>
          <w:p w:rsidR="008119A4" w:rsidRDefault="008119A4" w:rsidP="00DE051D">
            <w:pPr>
              <w:spacing w:before="40" w:after="40"/>
              <w:jc w:val="both"/>
              <w:rPr>
                <w:rFonts w:cs="Arial"/>
              </w:rPr>
            </w:pPr>
            <w:r>
              <w:rPr>
                <w:rFonts w:cs="Arial"/>
              </w:rPr>
              <w:t>Departments involved:</w:t>
            </w:r>
          </w:p>
        </w:tc>
        <w:tc>
          <w:tcPr>
            <w:tcW w:w="3286" w:type="pct"/>
            <w:tcBorders>
              <w:top w:val="single" w:sz="4" w:space="0" w:color="auto"/>
              <w:left w:val="single" w:sz="4" w:space="0" w:color="auto"/>
              <w:bottom w:val="single" w:sz="4" w:space="0" w:color="auto"/>
              <w:right w:val="single" w:sz="4" w:space="0" w:color="auto"/>
            </w:tcBorders>
          </w:tcPr>
          <w:p w:rsidR="008119A4" w:rsidRPr="009E5528" w:rsidRDefault="0071464F" w:rsidP="0071464F">
            <w:pPr>
              <w:spacing w:before="40" w:after="40"/>
              <w:jc w:val="both"/>
              <w:rPr>
                <w:rFonts w:cs="Arial"/>
              </w:rPr>
            </w:pPr>
            <w:r>
              <w:rPr>
                <w:rFonts w:cs="Arial"/>
              </w:rPr>
              <w:t>Mathematical Sciences</w:t>
            </w:r>
          </w:p>
        </w:tc>
      </w:tr>
      <w:tr w:rsidR="00DE051D" w:rsidRPr="009E5528" w:rsidTr="00DE051D">
        <w:tc>
          <w:tcPr>
            <w:tcW w:w="1714" w:type="pct"/>
            <w:tcBorders>
              <w:top w:val="single" w:sz="4" w:space="0" w:color="auto"/>
              <w:left w:val="single" w:sz="4" w:space="0" w:color="auto"/>
              <w:bottom w:val="single" w:sz="4" w:space="0" w:color="auto"/>
              <w:right w:val="single" w:sz="4" w:space="0" w:color="auto"/>
            </w:tcBorders>
          </w:tcPr>
          <w:p w:rsidR="00DE051D" w:rsidRDefault="00150E5F" w:rsidP="00DE051D">
            <w:pPr>
              <w:spacing w:before="40" w:after="40"/>
              <w:jc w:val="both"/>
              <w:rPr>
                <w:rFonts w:cs="Arial"/>
              </w:rPr>
            </w:pPr>
            <w:r>
              <w:rPr>
                <w:rFonts w:cs="Arial"/>
              </w:rPr>
              <w:t xml:space="preserve">Schools, Colleges and Exam Boards </w:t>
            </w:r>
            <w:r w:rsidR="00DE051D">
              <w:rPr>
                <w:rFonts w:cs="Arial"/>
              </w:rPr>
              <w:t xml:space="preserve"> involved:</w:t>
            </w:r>
          </w:p>
        </w:tc>
        <w:tc>
          <w:tcPr>
            <w:tcW w:w="3286" w:type="pct"/>
            <w:tcBorders>
              <w:top w:val="single" w:sz="4" w:space="0" w:color="auto"/>
              <w:left w:val="single" w:sz="4" w:space="0" w:color="auto"/>
              <w:bottom w:val="single" w:sz="4" w:space="0" w:color="auto"/>
              <w:right w:val="single" w:sz="4" w:space="0" w:color="auto"/>
            </w:tcBorders>
          </w:tcPr>
          <w:p w:rsidR="0074609D" w:rsidRDefault="0074609D" w:rsidP="00DE051D">
            <w:pPr>
              <w:spacing w:before="40" w:after="40"/>
              <w:jc w:val="both"/>
              <w:rPr>
                <w:rFonts w:cs="Arial"/>
              </w:rPr>
            </w:pPr>
            <w:r>
              <w:rPr>
                <w:rFonts w:cs="Arial"/>
              </w:rPr>
              <w:t xml:space="preserve">Bexley heath School </w:t>
            </w:r>
          </w:p>
          <w:p w:rsidR="0074609D" w:rsidRDefault="0074609D" w:rsidP="00DE051D">
            <w:pPr>
              <w:spacing w:before="40" w:after="40"/>
              <w:jc w:val="both"/>
              <w:rPr>
                <w:rFonts w:cs="Arial"/>
              </w:rPr>
            </w:pPr>
            <w:r>
              <w:rPr>
                <w:rFonts w:cs="Arial"/>
              </w:rPr>
              <w:t>Bromley College</w:t>
            </w:r>
          </w:p>
          <w:p w:rsidR="0074609D" w:rsidRDefault="0074609D" w:rsidP="00DE051D">
            <w:pPr>
              <w:spacing w:before="40" w:after="40"/>
              <w:jc w:val="both"/>
              <w:rPr>
                <w:rFonts w:cs="Arial"/>
              </w:rPr>
            </w:pPr>
            <w:r>
              <w:rPr>
                <w:rFonts w:cs="Arial"/>
              </w:rPr>
              <w:t>Hayes School</w:t>
            </w:r>
          </w:p>
          <w:p w:rsidR="0074609D" w:rsidRDefault="0074609D" w:rsidP="00DE051D">
            <w:pPr>
              <w:spacing w:before="40" w:after="40"/>
              <w:jc w:val="both"/>
              <w:rPr>
                <w:rFonts w:cs="Arial"/>
              </w:rPr>
            </w:pPr>
            <w:proofErr w:type="spellStart"/>
            <w:r>
              <w:rPr>
                <w:rFonts w:cs="Arial"/>
              </w:rPr>
              <w:t>Kingsdale</w:t>
            </w:r>
            <w:proofErr w:type="spellEnd"/>
            <w:r>
              <w:rPr>
                <w:rFonts w:cs="Arial"/>
              </w:rPr>
              <w:t xml:space="preserve"> Foundation School</w:t>
            </w:r>
          </w:p>
          <w:p w:rsidR="0074609D" w:rsidRDefault="0074609D" w:rsidP="00DE051D">
            <w:pPr>
              <w:spacing w:before="40" w:after="40"/>
              <w:jc w:val="both"/>
              <w:rPr>
                <w:rFonts w:cs="Arial"/>
              </w:rPr>
            </w:pPr>
            <w:proofErr w:type="spellStart"/>
            <w:r>
              <w:rPr>
                <w:rFonts w:cs="Arial"/>
              </w:rPr>
              <w:t>Plumstead</w:t>
            </w:r>
            <w:proofErr w:type="spellEnd"/>
            <w:r>
              <w:rPr>
                <w:rFonts w:cs="Arial"/>
              </w:rPr>
              <w:t xml:space="preserve"> Manor School</w:t>
            </w:r>
          </w:p>
          <w:p w:rsidR="00DE051D" w:rsidRDefault="0074609D" w:rsidP="00DE051D">
            <w:pPr>
              <w:spacing w:before="40" w:after="40"/>
              <w:jc w:val="both"/>
              <w:rPr>
                <w:rFonts w:cs="Arial"/>
              </w:rPr>
            </w:pPr>
            <w:r>
              <w:rPr>
                <w:rFonts w:cs="Arial"/>
              </w:rPr>
              <w:t>St Columba’s Catholic Boy’s School</w:t>
            </w:r>
          </w:p>
          <w:p w:rsidR="0074609D" w:rsidRDefault="0074609D" w:rsidP="00DE051D">
            <w:pPr>
              <w:spacing w:before="40" w:after="40"/>
              <w:jc w:val="both"/>
              <w:rPr>
                <w:rFonts w:cs="Arial"/>
              </w:rPr>
            </w:pPr>
            <w:r>
              <w:rPr>
                <w:rFonts w:cs="Arial"/>
              </w:rPr>
              <w:t>Wilmington Grammar School for Girls</w:t>
            </w:r>
          </w:p>
          <w:p w:rsidR="0074609D" w:rsidRDefault="0074609D" w:rsidP="00DE051D">
            <w:pPr>
              <w:spacing w:before="40" w:after="40"/>
              <w:jc w:val="both"/>
              <w:rPr>
                <w:rFonts w:cs="Arial"/>
              </w:rPr>
            </w:pPr>
            <w:r>
              <w:rPr>
                <w:rFonts w:cs="Arial"/>
              </w:rPr>
              <w:t xml:space="preserve">and </w:t>
            </w:r>
            <w:r>
              <w:t xml:space="preserve"> </w:t>
            </w:r>
            <w:r w:rsidRPr="0074609D">
              <w:rPr>
                <w:rFonts w:cs="Arial"/>
              </w:rPr>
              <w:t>Bexley Schools Services Network</w:t>
            </w:r>
          </w:p>
          <w:p w:rsidR="0074609D" w:rsidRPr="00B51657" w:rsidRDefault="00B51657" w:rsidP="00DE051D">
            <w:pPr>
              <w:spacing w:before="40" w:after="40"/>
              <w:jc w:val="both"/>
              <w:rPr>
                <w:rFonts w:cs="Arial"/>
              </w:rPr>
            </w:pPr>
            <w:r w:rsidRPr="00B51657">
              <w:rPr>
                <w:rFonts w:cs="Arial"/>
              </w:rPr>
              <w:t xml:space="preserve">Exam boards involved: </w:t>
            </w:r>
            <w:proofErr w:type="spellStart"/>
            <w:r w:rsidRPr="00B51657">
              <w:rPr>
                <w:rFonts w:cs="Arial"/>
              </w:rPr>
              <w:t>EdExcel</w:t>
            </w:r>
            <w:proofErr w:type="spellEnd"/>
            <w:r w:rsidRPr="00B51657">
              <w:rPr>
                <w:rFonts w:cs="Arial"/>
              </w:rPr>
              <w:t>, AQA, OCR, MEI</w:t>
            </w:r>
          </w:p>
        </w:tc>
      </w:tr>
      <w:tr w:rsidR="00DE051D" w:rsidRPr="009E5528" w:rsidTr="00DE051D">
        <w:tc>
          <w:tcPr>
            <w:tcW w:w="1714" w:type="pct"/>
            <w:tcBorders>
              <w:top w:val="single" w:sz="4" w:space="0" w:color="auto"/>
              <w:left w:val="single" w:sz="4" w:space="0" w:color="auto"/>
              <w:bottom w:val="single" w:sz="4" w:space="0" w:color="auto"/>
              <w:right w:val="single" w:sz="4" w:space="0" w:color="auto"/>
            </w:tcBorders>
          </w:tcPr>
          <w:p w:rsidR="00DE051D" w:rsidRDefault="00DE051D" w:rsidP="00DE051D">
            <w:pPr>
              <w:spacing w:before="40" w:after="40"/>
              <w:jc w:val="both"/>
              <w:rPr>
                <w:rFonts w:cs="Arial"/>
              </w:rPr>
            </w:pPr>
            <w:r>
              <w:rPr>
                <w:rFonts w:cs="Arial"/>
              </w:rPr>
              <w:t>Date of report submission:</w:t>
            </w:r>
          </w:p>
        </w:tc>
        <w:tc>
          <w:tcPr>
            <w:tcW w:w="3286" w:type="pct"/>
            <w:tcBorders>
              <w:top w:val="single" w:sz="4" w:space="0" w:color="auto"/>
              <w:left w:val="single" w:sz="4" w:space="0" w:color="auto"/>
              <w:bottom w:val="single" w:sz="4" w:space="0" w:color="auto"/>
              <w:right w:val="single" w:sz="4" w:space="0" w:color="auto"/>
            </w:tcBorders>
          </w:tcPr>
          <w:p w:rsidR="00DE051D" w:rsidRPr="009E5528" w:rsidRDefault="00B51657" w:rsidP="00DE051D">
            <w:pPr>
              <w:spacing w:before="40" w:after="40"/>
              <w:jc w:val="both"/>
              <w:rPr>
                <w:rFonts w:cs="Arial"/>
              </w:rPr>
            </w:pPr>
            <w:r>
              <w:rPr>
                <w:rFonts w:cs="Arial"/>
              </w:rPr>
              <w:t>2 May 2012</w:t>
            </w:r>
          </w:p>
        </w:tc>
      </w:tr>
    </w:tbl>
    <w:p w:rsidR="00FC48AD" w:rsidRDefault="00FC48AD" w:rsidP="00E93A76"/>
    <w:p w:rsidR="00DE051D" w:rsidRDefault="00DE051D" w:rsidP="00E93A76"/>
    <w:p w:rsidR="00DE051D" w:rsidRDefault="00DE051D" w:rsidP="00E93A76"/>
    <w:p w:rsidR="00DE051D" w:rsidRPr="00DE051D" w:rsidRDefault="00DE051D" w:rsidP="00E93A76">
      <w:pPr>
        <w:rPr>
          <w:b/>
          <w:sz w:val="32"/>
          <w:szCs w:val="32"/>
        </w:rPr>
      </w:pPr>
    </w:p>
    <w:p w:rsidR="00DE051D" w:rsidRDefault="00DE051D" w:rsidP="009319A6">
      <w:pPr>
        <w:ind w:left="720"/>
        <w:jc w:val="center"/>
        <w:rPr>
          <w:b/>
          <w:sz w:val="32"/>
          <w:szCs w:val="32"/>
        </w:rPr>
      </w:pPr>
      <w:r w:rsidRPr="00DE051D">
        <w:rPr>
          <w:b/>
          <w:sz w:val="32"/>
          <w:szCs w:val="32"/>
        </w:rPr>
        <w:t>Teaching Advisory Board</w:t>
      </w:r>
      <w:r w:rsidR="00BB458B">
        <w:rPr>
          <w:b/>
          <w:sz w:val="32"/>
          <w:szCs w:val="32"/>
        </w:rPr>
        <w:t xml:space="preserve"> (TAB)</w:t>
      </w:r>
      <w:r w:rsidR="00222B83">
        <w:rPr>
          <w:b/>
          <w:sz w:val="32"/>
          <w:szCs w:val="32"/>
        </w:rPr>
        <w:t xml:space="preserve"> Report</w:t>
      </w:r>
    </w:p>
    <w:p w:rsidR="008021B9" w:rsidRDefault="00DE051D" w:rsidP="009319A6">
      <w:pPr>
        <w:jc w:val="center"/>
        <w:rPr>
          <w:b/>
          <w:i/>
        </w:rPr>
      </w:pPr>
      <w:r w:rsidRPr="00612578">
        <w:rPr>
          <w:b/>
        </w:rPr>
        <w:t>(</w:t>
      </w:r>
      <w:r w:rsidRPr="00612578">
        <w:rPr>
          <w:b/>
          <w:i/>
        </w:rPr>
        <w:t>Call funded by the HE STEM Curriculum Development S</w:t>
      </w:r>
      <w:r w:rsidR="00FA0A55">
        <w:rPr>
          <w:b/>
          <w:i/>
        </w:rPr>
        <w:t xml:space="preserve">pecial </w:t>
      </w:r>
      <w:r w:rsidRPr="00612578">
        <w:rPr>
          <w:b/>
          <w:i/>
        </w:rPr>
        <w:t>I</w:t>
      </w:r>
      <w:r w:rsidR="00FA0A55">
        <w:rPr>
          <w:b/>
          <w:i/>
        </w:rPr>
        <w:t xml:space="preserve">nterest </w:t>
      </w:r>
      <w:r w:rsidRPr="00612578">
        <w:rPr>
          <w:b/>
          <w:i/>
        </w:rPr>
        <w:t>G</w:t>
      </w:r>
      <w:r w:rsidR="00FA0A55">
        <w:rPr>
          <w:b/>
          <w:i/>
        </w:rPr>
        <w:t>roup</w:t>
      </w:r>
      <w:r w:rsidRPr="00612578">
        <w:rPr>
          <w:b/>
          <w:i/>
        </w:rPr>
        <w:t>)</w:t>
      </w:r>
    </w:p>
    <w:p w:rsidR="008021B9" w:rsidRPr="008021B9" w:rsidRDefault="008021B9" w:rsidP="008021B9"/>
    <w:p w:rsidR="008021B9" w:rsidRPr="008021B9" w:rsidRDefault="008021B9" w:rsidP="008021B9"/>
    <w:p w:rsidR="005B33E4" w:rsidRPr="008021B9" w:rsidRDefault="005B33E4" w:rsidP="005B33E4"/>
    <w:p w:rsidR="005B33E4" w:rsidRDefault="005B33E4" w:rsidP="005B33E4">
      <w:pPr>
        <w:rPr>
          <w:b/>
        </w:rPr>
      </w:pPr>
      <w:r>
        <w:rPr>
          <w:b/>
        </w:rPr>
        <w:t>Summary of Activity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5B33E4" w:rsidTr="008C3280">
        <w:tc>
          <w:tcPr>
            <w:tcW w:w="9242" w:type="dxa"/>
          </w:tcPr>
          <w:p w:rsidR="005B33E4" w:rsidRDefault="0071464F" w:rsidP="00FC48AD">
            <w:pPr>
              <w:rPr>
                <w:b/>
                <w:i/>
                <w:color w:val="E36C0A"/>
                <w:sz w:val="22"/>
                <w:szCs w:val="22"/>
              </w:rPr>
            </w:pPr>
            <w:r>
              <w:rPr>
                <w:b/>
                <w:i/>
                <w:color w:val="E36C0A"/>
                <w:sz w:val="22"/>
                <w:szCs w:val="22"/>
              </w:rPr>
              <w:t>Terms of Reference have been established.</w:t>
            </w:r>
          </w:p>
          <w:p w:rsidR="0071464F" w:rsidRDefault="0071464F" w:rsidP="00FC48AD">
            <w:pPr>
              <w:rPr>
                <w:b/>
                <w:i/>
                <w:color w:val="E36C0A"/>
                <w:sz w:val="22"/>
                <w:szCs w:val="22"/>
              </w:rPr>
            </w:pPr>
            <w:r>
              <w:rPr>
                <w:b/>
                <w:i/>
                <w:color w:val="E36C0A"/>
                <w:sz w:val="22"/>
                <w:szCs w:val="22"/>
              </w:rPr>
              <w:t>Teachers were recruited to the Board from a variety of local schools and colleges.</w:t>
            </w:r>
          </w:p>
          <w:p w:rsidR="0071464F" w:rsidRDefault="0071464F" w:rsidP="00FC48AD">
            <w:pPr>
              <w:rPr>
                <w:b/>
                <w:i/>
                <w:color w:val="E36C0A"/>
                <w:sz w:val="22"/>
                <w:szCs w:val="22"/>
              </w:rPr>
            </w:pPr>
            <w:r>
              <w:rPr>
                <w:b/>
                <w:i/>
                <w:color w:val="E36C0A"/>
                <w:sz w:val="22"/>
                <w:szCs w:val="22"/>
              </w:rPr>
              <w:t>Two meetings of the TAB have been held, with a third planned before the end of the school year 2011/12.  Minutes are attached.</w:t>
            </w:r>
          </w:p>
          <w:p w:rsidR="00B579CB" w:rsidRPr="008C3280" w:rsidRDefault="00B579CB" w:rsidP="00FC48AD">
            <w:pPr>
              <w:rPr>
                <w:b/>
                <w:i/>
                <w:color w:val="E36C0A"/>
                <w:sz w:val="22"/>
                <w:szCs w:val="22"/>
              </w:rPr>
            </w:pPr>
            <w:r>
              <w:rPr>
                <w:b/>
                <w:i/>
                <w:color w:val="E36C0A"/>
                <w:sz w:val="22"/>
                <w:szCs w:val="22"/>
              </w:rPr>
              <w:t>Partly as a result of the TAB meetings some events have been organised by the department for local schools and there has been a larger take-up for these events than for similar activities in the past.</w:t>
            </w:r>
          </w:p>
          <w:p w:rsidR="005B33E4" w:rsidRPr="008C3280" w:rsidRDefault="005B33E4" w:rsidP="00FC48AD">
            <w:pPr>
              <w:rPr>
                <w:b/>
                <w:sz w:val="22"/>
                <w:szCs w:val="22"/>
              </w:rPr>
            </w:pPr>
          </w:p>
          <w:p w:rsidR="00DD1E58" w:rsidRPr="008C3280" w:rsidRDefault="00DD1E58" w:rsidP="00FC48AD">
            <w:pPr>
              <w:rPr>
                <w:b/>
                <w:sz w:val="22"/>
                <w:szCs w:val="22"/>
              </w:rPr>
            </w:pPr>
          </w:p>
          <w:p w:rsidR="00DD1E58" w:rsidRPr="008C3280" w:rsidRDefault="00DD1E58" w:rsidP="00FC48AD">
            <w:pPr>
              <w:rPr>
                <w:b/>
                <w:sz w:val="22"/>
                <w:szCs w:val="22"/>
              </w:rPr>
            </w:pPr>
          </w:p>
        </w:tc>
      </w:tr>
    </w:tbl>
    <w:p w:rsidR="005B33E4" w:rsidRPr="008021B9" w:rsidRDefault="005B33E4" w:rsidP="008021B9"/>
    <w:p w:rsidR="008021B9" w:rsidRDefault="008021B9" w:rsidP="008021B9">
      <w:pPr>
        <w:rPr>
          <w:b/>
        </w:rPr>
      </w:pPr>
      <w:r w:rsidRPr="008021B9">
        <w:rPr>
          <w:b/>
        </w:rPr>
        <w:t>Challenges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8021B9" w:rsidTr="008C3280">
        <w:tc>
          <w:tcPr>
            <w:tcW w:w="9242" w:type="dxa"/>
          </w:tcPr>
          <w:p w:rsidR="005949A3" w:rsidRDefault="0071464F" w:rsidP="0074609D">
            <w:pPr>
              <w:numPr>
                <w:ilvl w:val="0"/>
                <w:numId w:val="4"/>
              </w:numPr>
              <w:rPr>
                <w:b/>
                <w:i/>
                <w:color w:val="E36C0A"/>
                <w:sz w:val="22"/>
                <w:szCs w:val="22"/>
              </w:rPr>
            </w:pPr>
            <w:r>
              <w:rPr>
                <w:b/>
                <w:i/>
                <w:color w:val="E36C0A"/>
                <w:sz w:val="22"/>
                <w:szCs w:val="22"/>
              </w:rPr>
              <w:t>Finding teachers – we made full use of our social media contacts.</w:t>
            </w:r>
            <w:r w:rsidR="0074609D">
              <w:rPr>
                <w:b/>
                <w:i/>
                <w:color w:val="E36C0A"/>
                <w:sz w:val="22"/>
                <w:szCs w:val="22"/>
              </w:rPr>
              <w:t xml:space="preserve">  Alumni who are now teachers were a good starting point.</w:t>
            </w:r>
          </w:p>
          <w:p w:rsidR="0071464F" w:rsidRPr="008C3280" w:rsidRDefault="0071464F" w:rsidP="0074609D">
            <w:pPr>
              <w:numPr>
                <w:ilvl w:val="0"/>
                <w:numId w:val="4"/>
              </w:numPr>
              <w:rPr>
                <w:b/>
                <w:i/>
                <w:color w:val="E36C0A"/>
                <w:sz w:val="22"/>
                <w:szCs w:val="22"/>
              </w:rPr>
            </w:pPr>
            <w:r>
              <w:rPr>
                <w:b/>
                <w:i/>
                <w:color w:val="E36C0A"/>
                <w:sz w:val="22"/>
                <w:szCs w:val="22"/>
              </w:rPr>
              <w:t>Finding dates when all could attend – extremely difficult since teachers are very busy!  Advance planning, and scheduling three meetings a year prioritising availability of those who missed the previous meeting, helps address this.</w:t>
            </w:r>
          </w:p>
          <w:p w:rsidR="00DD1E58" w:rsidRPr="008C3280" w:rsidRDefault="00DD1E58" w:rsidP="008021B9">
            <w:pPr>
              <w:rPr>
                <w:b/>
                <w:i/>
                <w:color w:val="E36C0A"/>
                <w:sz w:val="22"/>
                <w:szCs w:val="22"/>
              </w:rPr>
            </w:pPr>
          </w:p>
          <w:p w:rsidR="00DD1E58" w:rsidRPr="008C3280" w:rsidRDefault="00DD1E58" w:rsidP="008021B9">
            <w:pPr>
              <w:rPr>
                <w:b/>
                <w:i/>
                <w:color w:val="E36C0A"/>
                <w:sz w:val="22"/>
                <w:szCs w:val="22"/>
              </w:rPr>
            </w:pPr>
          </w:p>
          <w:p w:rsidR="008021B9" w:rsidRPr="008C3280" w:rsidRDefault="008021B9" w:rsidP="008021B9">
            <w:pPr>
              <w:rPr>
                <w:b/>
                <w:sz w:val="22"/>
                <w:szCs w:val="22"/>
              </w:rPr>
            </w:pPr>
          </w:p>
        </w:tc>
      </w:tr>
    </w:tbl>
    <w:p w:rsidR="008021B9" w:rsidRPr="008021B9" w:rsidRDefault="008021B9" w:rsidP="008021B9">
      <w:pPr>
        <w:rPr>
          <w:b/>
        </w:rPr>
      </w:pPr>
    </w:p>
    <w:p w:rsidR="008021B9" w:rsidRDefault="008021B9" w:rsidP="008021B9">
      <w:pPr>
        <w:rPr>
          <w:b/>
        </w:rPr>
      </w:pPr>
      <w:r w:rsidRPr="008021B9">
        <w:rPr>
          <w:b/>
        </w:rPr>
        <w:lastRenderedPageBreak/>
        <w:t>Recommendations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8021B9" w:rsidTr="008C3280">
        <w:tc>
          <w:tcPr>
            <w:tcW w:w="9242" w:type="dxa"/>
          </w:tcPr>
          <w:p w:rsidR="00B579CB" w:rsidRDefault="0071464F" w:rsidP="008021B9">
            <w:pPr>
              <w:rPr>
                <w:b/>
                <w:i/>
                <w:color w:val="E36C0A"/>
                <w:sz w:val="22"/>
                <w:szCs w:val="22"/>
              </w:rPr>
            </w:pPr>
            <w:r>
              <w:rPr>
                <w:b/>
                <w:i/>
                <w:color w:val="E36C0A"/>
                <w:sz w:val="22"/>
                <w:szCs w:val="22"/>
              </w:rPr>
              <w:t xml:space="preserve">We feel this went reasonably well and </w:t>
            </w:r>
            <w:r w:rsidR="00B579CB">
              <w:rPr>
                <w:b/>
                <w:i/>
                <w:color w:val="E36C0A"/>
                <w:sz w:val="22"/>
                <w:szCs w:val="22"/>
              </w:rPr>
              <w:t>would recommend other departments to follow a similar approach. Specific points we would wish to share include:</w:t>
            </w:r>
          </w:p>
          <w:p w:rsidR="00B368D5" w:rsidRDefault="00B368D5" w:rsidP="00B579CB">
            <w:pPr>
              <w:numPr>
                <w:ilvl w:val="0"/>
                <w:numId w:val="3"/>
              </w:numPr>
              <w:rPr>
                <w:b/>
                <w:i/>
                <w:color w:val="E36C0A"/>
                <w:sz w:val="22"/>
                <w:szCs w:val="22"/>
              </w:rPr>
            </w:pPr>
            <w:r>
              <w:rPr>
                <w:b/>
                <w:i/>
                <w:color w:val="E36C0A"/>
                <w:sz w:val="22"/>
                <w:szCs w:val="22"/>
              </w:rPr>
              <w:t>The TAB was effective because it was subject-specific. A School-wide TAB (for the School of Computing and Mathematical Sciences) would not have had the focus on the mathematics curriculum and issues of transition in mathematics which makes the TAB so valuable.</w:t>
            </w:r>
          </w:p>
          <w:p w:rsidR="008021B9" w:rsidRDefault="00B579CB" w:rsidP="00B579CB">
            <w:pPr>
              <w:numPr>
                <w:ilvl w:val="0"/>
                <w:numId w:val="3"/>
              </w:numPr>
              <w:rPr>
                <w:b/>
                <w:i/>
                <w:color w:val="E36C0A"/>
                <w:sz w:val="22"/>
                <w:szCs w:val="22"/>
              </w:rPr>
            </w:pPr>
            <w:r>
              <w:rPr>
                <w:b/>
                <w:i/>
                <w:color w:val="E36C0A"/>
                <w:sz w:val="22"/>
                <w:szCs w:val="22"/>
              </w:rPr>
              <w:t>Inviting a Mathematics Teaching and Learning Adviser from our local council to join the TAB helps us gain indirect access to a large number of local schools and colleges.</w:t>
            </w:r>
          </w:p>
          <w:p w:rsidR="00B579CB" w:rsidRDefault="00B579CB" w:rsidP="00B579CB">
            <w:pPr>
              <w:numPr>
                <w:ilvl w:val="0"/>
                <w:numId w:val="3"/>
              </w:numPr>
              <w:rPr>
                <w:b/>
                <w:i/>
                <w:color w:val="E36C0A"/>
                <w:sz w:val="22"/>
                <w:szCs w:val="22"/>
              </w:rPr>
            </w:pPr>
            <w:r>
              <w:rPr>
                <w:b/>
                <w:i/>
                <w:color w:val="E36C0A"/>
                <w:sz w:val="22"/>
                <w:szCs w:val="22"/>
              </w:rPr>
              <w:t xml:space="preserve">We intend to involve the Further Mathematics Support Programme to provide a representative next year since </w:t>
            </w:r>
            <w:proofErr w:type="gramStart"/>
            <w:r>
              <w:rPr>
                <w:b/>
                <w:i/>
                <w:color w:val="E36C0A"/>
                <w:sz w:val="22"/>
                <w:szCs w:val="22"/>
              </w:rPr>
              <w:t>FMSP  organise</w:t>
            </w:r>
            <w:proofErr w:type="gramEnd"/>
            <w:r>
              <w:rPr>
                <w:b/>
                <w:i/>
                <w:color w:val="E36C0A"/>
                <w:sz w:val="22"/>
                <w:szCs w:val="22"/>
              </w:rPr>
              <w:t xml:space="preserve"> local teachers’ networks in mathematics.</w:t>
            </w:r>
          </w:p>
          <w:p w:rsidR="00B579CB" w:rsidRDefault="00B579CB" w:rsidP="00B579CB">
            <w:pPr>
              <w:numPr>
                <w:ilvl w:val="0"/>
                <w:numId w:val="3"/>
              </w:numPr>
              <w:rPr>
                <w:b/>
                <w:i/>
                <w:color w:val="E36C0A"/>
                <w:sz w:val="22"/>
                <w:szCs w:val="22"/>
              </w:rPr>
            </w:pPr>
            <w:r>
              <w:rPr>
                <w:b/>
                <w:i/>
                <w:color w:val="E36C0A"/>
                <w:sz w:val="22"/>
                <w:szCs w:val="22"/>
              </w:rPr>
              <w:t xml:space="preserve">We recommend that more teachers are invited than one might expect to attend each meeting because finding dates that suit everyone </w:t>
            </w:r>
            <w:proofErr w:type="gramStart"/>
            <w:r>
              <w:rPr>
                <w:b/>
                <w:i/>
                <w:color w:val="E36C0A"/>
                <w:sz w:val="22"/>
                <w:szCs w:val="22"/>
              </w:rPr>
              <w:t>is</w:t>
            </w:r>
            <w:proofErr w:type="gramEnd"/>
            <w:r>
              <w:rPr>
                <w:b/>
                <w:i/>
                <w:color w:val="E36C0A"/>
                <w:sz w:val="22"/>
                <w:szCs w:val="22"/>
              </w:rPr>
              <w:t xml:space="preserve"> impossible.</w:t>
            </w:r>
          </w:p>
          <w:p w:rsidR="00B579CB" w:rsidRDefault="00B579CB" w:rsidP="00B579CB">
            <w:pPr>
              <w:numPr>
                <w:ilvl w:val="0"/>
                <w:numId w:val="3"/>
              </w:numPr>
              <w:rPr>
                <w:b/>
                <w:i/>
                <w:color w:val="E36C0A"/>
                <w:sz w:val="22"/>
                <w:szCs w:val="22"/>
              </w:rPr>
            </w:pPr>
            <w:r>
              <w:rPr>
                <w:b/>
                <w:i/>
                <w:color w:val="E36C0A"/>
                <w:sz w:val="22"/>
                <w:szCs w:val="22"/>
              </w:rPr>
              <w:t>Active support for this initiative from the Head of Department has been essential in ensuring staff “buy-in”.</w:t>
            </w:r>
          </w:p>
          <w:p w:rsidR="0074609D" w:rsidRDefault="0074609D" w:rsidP="00B579CB">
            <w:pPr>
              <w:numPr>
                <w:ilvl w:val="0"/>
                <w:numId w:val="3"/>
              </w:numPr>
              <w:rPr>
                <w:b/>
                <w:i/>
                <w:color w:val="E36C0A"/>
                <w:sz w:val="22"/>
                <w:szCs w:val="22"/>
              </w:rPr>
            </w:pPr>
            <w:r>
              <w:rPr>
                <w:b/>
                <w:i/>
                <w:color w:val="E36C0A"/>
                <w:sz w:val="22"/>
                <w:szCs w:val="22"/>
              </w:rPr>
              <w:t>Note that mathematics teachers get frequent promotions and move to different schools.  Two of our panel have changed job in the five months since they joined the TAB!  So be prepared for changes in the schools represented.  (This effect may be particular to London.)</w:t>
            </w:r>
          </w:p>
          <w:p w:rsidR="00B579CB" w:rsidRDefault="00B579CB" w:rsidP="008021B9">
            <w:pPr>
              <w:rPr>
                <w:b/>
                <w:i/>
                <w:color w:val="E36C0A"/>
                <w:sz w:val="22"/>
                <w:szCs w:val="22"/>
              </w:rPr>
            </w:pPr>
          </w:p>
          <w:p w:rsidR="00B579CB" w:rsidRDefault="00B579CB" w:rsidP="008021B9">
            <w:pPr>
              <w:rPr>
                <w:b/>
                <w:i/>
                <w:color w:val="E36C0A"/>
                <w:sz w:val="22"/>
                <w:szCs w:val="22"/>
              </w:rPr>
            </w:pPr>
            <w:r>
              <w:rPr>
                <w:b/>
                <w:i/>
                <w:color w:val="E36C0A"/>
                <w:sz w:val="22"/>
                <w:szCs w:val="22"/>
              </w:rPr>
              <w:t xml:space="preserve"> </w:t>
            </w:r>
          </w:p>
          <w:p w:rsidR="00B579CB" w:rsidRPr="008C3280" w:rsidRDefault="00B579CB" w:rsidP="008021B9">
            <w:pPr>
              <w:rPr>
                <w:b/>
                <w:i/>
                <w:color w:val="E36C0A"/>
                <w:sz w:val="22"/>
                <w:szCs w:val="22"/>
              </w:rPr>
            </w:pPr>
          </w:p>
          <w:p w:rsidR="00DD1E58" w:rsidRPr="008C3280" w:rsidRDefault="00DD1E58" w:rsidP="008021B9">
            <w:pPr>
              <w:rPr>
                <w:b/>
                <w:i/>
                <w:color w:val="E36C0A"/>
                <w:sz w:val="22"/>
                <w:szCs w:val="22"/>
              </w:rPr>
            </w:pPr>
          </w:p>
          <w:p w:rsidR="007641FB" w:rsidRPr="008C3280" w:rsidRDefault="007641FB" w:rsidP="008021B9">
            <w:pPr>
              <w:rPr>
                <w:b/>
                <w:sz w:val="22"/>
                <w:szCs w:val="22"/>
              </w:rPr>
            </w:pPr>
          </w:p>
          <w:p w:rsidR="00DD1E58" w:rsidRPr="008C3280" w:rsidRDefault="00DD1E58" w:rsidP="008021B9">
            <w:pPr>
              <w:rPr>
                <w:b/>
                <w:sz w:val="22"/>
                <w:szCs w:val="22"/>
              </w:rPr>
            </w:pPr>
          </w:p>
        </w:tc>
      </w:tr>
    </w:tbl>
    <w:p w:rsidR="008021B9" w:rsidRPr="008021B9" w:rsidRDefault="008021B9" w:rsidP="008021B9">
      <w:pPr>
        <w:rPr>
          <w:b/>
        </w:rPr>
      </w:pPr>
    </w:p>
    <w:p w:rsidR="008021B9" w:rsidRDefault="008021B9" w:rsidP="008021B9">
      <w:pPr>
        <w:rPr>
          <w:b/>
        </w:rPr>
      </w:pPr>
      <w:r>
        <w:rPr>
          <w:b/>
        </w:rPr>
        <w:t>Impact on Institutions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8021B9" w:rsidTr="008C3280">
        <w:tc>
          <w:tcPr>
            <w:tcW w:w="9242" w:type="dxa"/>
          </w:tcPr>
          <w:p w:rsidR="008021B9" w:rsidRDefault="00B579CB" w:rsidP="008021B9">
            <w:pPr>
              <w:pStyle w:val="PlainText"/>
              <w:rPr>
                <w:rFonts w:ascii="Arial" w:hAnsi="Arial" w:cs="Arial"/>
                <w:b/>
                <w:i/>
                <w:color w:val="E36C0A"/>
                <w:sz w:val="22"/>
                <w:szCs w:val="22"/>
              </w:rPr>
            </w:pPr>
            <w:r>
              <w:rPr>
                <w:rFonts w:ascii="Arial" w:hAnsi="Arial" w:cs="Arial"/>
                <w:b/>
                <w:i/>
                <w:color w:val="E36C0A"/>
                <w:sz w:val="22"/>
                <w:szCs w:val="22"/>
              </w:rPr>
              <w:t>Although many of the benefits will be long-term, we are already seeing the following:</w:t>
            </w:r>
          </w:p>
          <w:p w:rsidR="00B579CB" w:rsidRDefault="00B579CB" w:rsidP="00B579CB">
            <w:pPr>
              <w:pStyle w:val="PlainText"/>
              <w:numPr>
                <w:ilvl w:val="0"/>
                <w:numId w:val="2"/>
              </w:numPr>
              <w:rPr>
                <w:rFonts w:ascii="Arial" w:hAnsi="Arial" w:cs="Arial"/>
                <w:b/>
                <w:i/>
                <w:color w:val="E36C0A"/>
                <w:sz w:val="22"/>
                <w:szCs w:val="22"/>
              </w:rPr>
            </w:pPr>
            <w:r>
              <w:rPr>
                <w:rFonts w:ascii="Arial" w:hAnsi="Arial" w:cs="Arial"/>
                <w:b/>
                <w:i/>
                <w:color w:val="E36C0A"/>
                <w:sz w:val="22"/>
                <w:szCs w:val="22"/>
              </w:rPr>
              <w:t xml:space="preserve">University </w:t>
            </w:r>
            <w:proofErr w:type="gramStart"/>
            <w:r>
              <w:rPr>
                <w:rFonts w:ascii="Arial" w:hAnsi="Arial" w:cs="Arial"/>
                <w:b/>
                <w:i/>
                <w:color w:val="E36C0A"/>
                <w:sz w:val="22"/>
                <w:szCs w:val="22"/>
              </w:rPr>
              <w:t>staff have</w:t>
            </w:r>
            <w:proofErr w:type="gramEnd"/>
            <w:r>
              <w:rPr>
                <w:rFonts w:ascii="Arial" w:hAnsi="Arial" w:cs="Arial"/>
                <w:b/>
                <w:i/>
                <w:color w:val="E36C0A"/>
                <w:sz w:val="22"/>
                <w:szCs w:val="22"/>
              </w:rPr>
              <w:t xml:space="preserve"> gained a better understanding of the school curriculum and current teaching methods in schools and colleges.</w:t>
            </w:r>
          </w:p>
          <w:p w:rsidR="00B579CB" w:rsidRDefault="00B579CB" w:rsidP="00B579CB">
            <w:pPr>
              <w:pStyle w:val="PlainText"/>
              <w:numPr>
                <w:ilvl w:val="0"/>
                <w:numId w:val="2"/>
              </w:numPr>
              <w:rPr>
                <w:rFonts w:ascii="Arial" w:hAnsi="Arial" w:cs="Arial"/>
                <w:b/>
                <w:i/>
                <w:color w:val="E36C0A"/>
                <w:sz w:val="22"/>
                <w:szCs w:val="22"/>
              </w:rPr>
            </w:pPr>
            <w:r>
              <w:rPr>
                <w:rFonts w:ascii="Arial" w:hAnsi="Arial" w:cs="Arial"/>
                <w:b/>
                <w:i/>
                <w:color w:val="E36C0A"/>
                <w:sz w:val="22"/>
                <w:szCs w:val="22"/>
              </w:rPr>
              <w:t>Teachers have better understanding of University entrance requirements and procedures</w:t>
            </w:r>
          </w:p>
          <w:p w:rsidR="00B579CB" w:rsidRDefault="00B579CB" w:rsidP="00B579CB">
            <w:pPr>
              <w:pStyle w:val="PlainText"/>
              <w:numPr>
                <w:ilvl w:val="0"/>
                <w:numId w:val="2"/>
              </w:numPr>
              <w:rPr>
                <w:rFonts w:ascii="Arial" w:hAnsi="Arial" w:cs="Arial"/>
                <w:b/>
                <w:i/>
                <w:color w:val="E36C0A"/>
                <w:sz w:val="22"/>
                <w:szCs w:val="22"/>
              </w:rPr>
            </w:pPr>
            <w:r>
              <w:rPr>
                <w:rFonts w:ascii="Arial" w:hAnsi="Arial" w:cs="Arial"/>
                <w:b/>
                <w:i/>
                <w:color w:val="E36C0A"/>
                <w:sz w:val="22"/>
                <w:szCs w:val="22"/>
              </w:rPr>
              <w:t>University outreach events are better promoted to local schools</w:t>
            </w:r>
          </w:p>
          <w:p w:rsidR="00B579CB" w:rsidRDefault="00B579CB" w:rsidP="00B579CB">
            <w:pPr>
              <w:pStyle w:val="PlainText"/>
              <w:numPr>
                <w:ilvl w:val="0"/>
                <w:numId w:val="2"/>
              </w:numPr>
              <w:rPr>
                <w:rFonts w:ascii="Arial" w:hAnsi="Arial" w:cs="Arial"/>
                <w:b/>
                <w:i/>
                <w:color w:val="E36C0A"/>
                <w:sz w:val="22"/>
                <w:szCs w:val="22"/>
              </w:rPr>
            </w:pPr>
            <w:r>
              <w:rPr>
                <w:rFonts w:ascii="Arial" w:hAnsi="Arial" w:cs="Arial"/>
                <w:b/>
                <w:i/>
                <w:color w:val="E36C0A"/>
                <w:sz w:val="22"/>
                <w:szCs w:val="22"/>
              </w:rPr>
              <w:t>Teacher input has helped plan better outreach events</w:t>
            </w:r>
          </w:p>
          <w:p w:rsidR="00B579CB" w:rsidRDefault="00B579CB" w:rsidP="00B579CB">
            <w:pPr>
              <w:pStyle w:val="PlainText"/>
              <w:numPr>
                <w:ilvl w:val="0"/>
                <w:numId w:val="2"/>
              </w:numPr>
              <w:rPr>
                <w:rFonts w:ascii="Arial" w:hAnsi="Arial" w:cs="Arial"/>
                <w:b/>
                <w:i/>
                <w:color w:val="E36C0A"/>
                <w:sz w:val="22"/>
                <w:szCs w:val="22"/>
              </w:rPr>
            </w:pPr>
            <w:r>
              <w:rPr>
                <w:rFonts w:ascii="Arial" w:hAnsi="Arial" w:cs="Arial"/>
                <w:b/>
                <w:i/>
                <w:color w:val="E36C0A"/>
                <w:sz w:val="22"/>
                <w:szCs w:val="22"/>
              </w:rPr>
              <w:t>Transition planning is influenced by the information gained from teachers at the TAB</w:t>
            </w:r>
          </w:p>
          <w:p w:rsidR="00B579CB" w:rsidRDefault="00B579CB" w:rsidP="00B579CB">
            <w:pPr>
              <w:pStyle w:val="PlainText"/>
              <w:numPr>
                <w:ilvl w:val="0"/>
                <w:numId w:val="2"/>
              </w:numPr>
              <w:rPr>
                <w:rFonts w:ascii="Arial" w:hAnsi="Arial" w:cs="Arial"/>
                <w:b/>
                <w:i/>
                <w:color w:val="E36C0A"/>
                <w:sz w:val="22"/>
                <w:szCs w:val="22"/>
              </w:rPr>
            </w:pPr>
            <w:r>
              <w:rPr>
                <w:rFonts w:ascii="Arial" w:hAnsi="Arial" w:cs="Arial"/>
                <w:b/>
                <w:i/>
                <w:color w:val="E36C0A"/>
                <w:sz w:val="22"/>
                <w:szCs w:val="22"/>
              </w:rPr>
              <w:t>Schools represented on the TAB are providing placement for mathematics undergr</w:t>
            </w:r>
            <w:r w:rsidR="0074609D">
              <w:rPr>
                <w:rFonts w:ascii="Arial" w:hAnsi="Arial" w:cs="Arial"/>
                <w:b/>
                <w:i/>
                <w:color w:val="E36C0A"/>
                <w:sz w:val="22"/>
                <w:szCs w:val="22"/>
              </w:rPr>
              <w:t>a</w:t>
            </w:r>
            <w:r>
              <w:rPr>
                <w:rFonts w:ascii="Arial" w:hAnsi="Arial" w:cs="Arial"/>
                <w:b/>
                <w:i/>
                <w:color w:val="E36C0A"/>
                <w:sz w:val="22"/>
                <w:szCs w:val="22"/>
              </w:rPr>
              <w:t>duates on the Undergraduate Ambassadors Scheme</w:t>
            </w:r>
          </w:p>
          <w:p w:rsidR="00026FC9" w:rsidRPr="008C3280" w:rsidRDefault="00026FC9" w:rsidP="00B579CB">
            <w:pPr>
              <w:pStyle w:val="PlainText"/>
              <w:numPr>
                <w:ilvl w:val="0"/>
                <w:numId w:val="2"/>
              </w:numPr>
              <w:rPr>
                <w:rFonts w:ascii="Arial" w:hAnsi="Arial" w:cs="Arial"/>
                <w:b/>
                <w:i/>
                <w:color w:val="E36C0A"/>
                <w:sz w:val="22"/>
                <w:szCs w:val="22"/>
              </w:rPr>
            </w:pPr>
            <w:r>
              <w:rPr>
                <w:rFonts w:ascii="Arial" w:hAnsi="Arial" w:cs="Arial"/>
                <w:b/>
                <w:i/>
                <w:color w:val="E36C0A"/>
                <w:sz w:val="22"/>
                <w:szCs w:val="22"/>
              </w:rPr>
              <w:t>Contacts through the TAB are facilitating placement opportunities in schools and colleges in other subjects such as computing</w:t>
            </w:r>
          </w:p>
          <w:p w:rsidR="007641FB" w:rsidRPr="008C3280" w:rsidRDefault="007641FB" w:rsidP="008021B9">
            <w:pPr>
              <w:pStyle w:val="PlainText"/>
              <w:rPr>
                <w:rFonts w:ascii="Arial" w:hAnsi="Arial" w:cs="Arial"/>
                <w:b/>
                <w:i/>
                <w:color w:val="E36C0A"/>
                <w:sz w:val="22"/>
                <w:szCs w:val="22"/>
              </w:rPr>
            </w:pPr>
          </w:p>
          <w:p w:rsidR="008021B9" w:rsidRPr="008C3280" w:rsidRDefault="008021B9" w:rsidP="008021B9">
            <w:pPr>
              <w:rPr>
                <w:b/>
                <w:sz w:val="22"/>
                <w:szCs w:val="22"/>
              </w:rPr>
            </w:pPr>
          </w:p>
          <w:p w:rsidR="00DD1E58" w:rsidRPr="008C3280" w:rsidRDefault="00DD1E58" w:rsidP="008021B9">
            <w:pPr>
              <w:rPr>
                <w:b/>
                <w:sz w:val="22"/>
                <w:szCs w:val="22"/>
              </w:rPr>
            </w:pPr>
          </w:p>
        </w:tc>
      </w:tr>
    </w:tbl>
    <w:p w:rsidR="008021B9" w:rsidRPr="008021B9" w:rsidRDefault="008021B9" w:rsidP="008021B9">
      <w:pPr>
        <w:rPr>
          <w:b/>
        </w:rPr>
      </w:pPr>
    </w:p>
    <w:p w:rsidR="0091387A" w:rsidRDefault="0091387A" w:rsidP="0091387A">
      <w:pPr>
        <w:rPr>
          <w:b/>
        </w:rPr>
      </w:pPr>
      <w:r>
        <w:rPr>
          <w:b/>
        </w:rPr>
        <w:t>Sustainability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91387A" w:rsidTr="008C3280">
        <w:tc>
          <w:tcPr>
            <w:tcW w:w="9242" w:type="dxa"/>
          </w:tcPr>
          <w:p w:rsidR="0091387A" w:rsidRPr="008C3280" w:rsidRDefault="00B579CB" w:rsidP="00FC48AD">
            <w:pPr>
              <w:rPr>
                <w:b/>
                <w:i/>
                <w:color w:val="E36C0A"/>
                <w:sz w:val="22"/>
                <w:szCs w:val="22"/>
              </w:rPr>
            </w:pPr>
            <w:r>
              <w:rPr>
                <w:b/>
                <w:i/>
                <w:color w:val="E36C0A"/>
                <w:sz w:val="22"/>
                <w:szCs w:val="22"/>
              </w:rPr>
              <w:t>The Department is committing to continuing the TAB for the foreseeable future.  The Department and parent school see this is a very effective initiative which is in line with School and University strategic aims.</w:t>
            </w:r>
          </w:p>
          <w:p w:rsidR="0091387A" w:rsidRPr="008C3280" w:rsidRDefault="0091387A" w:rsidP="00FC48AD">
            <w:pPr>
              <w:rPr>
                <w:b/>
                <w:sz w:val="22"/>
                <w:szCs w:val="22"/>
              </w:rPr>
            </w:pPr>
          </w:p>
          <w:p w:rsidR="00DD1E58" w:rsidRPr="008C3280" w:rsidRDefault="00DD1E58" w:rsidP="00FC48AD">
            <w:pPr>
              <w:rPr>
                <w:b/>
                <w:sz w:val="22"/>
                <w:szCs w:val="22"/>
              </w:rPr>
            </w:pPr>
          </w:p>
          <w:p w:rsidR="0091387A" w:rsidRPr="008C3280" w:rsidRDefault="0091387A" w:rsidP="00FC48AD">
            <w:pPr>
              <w:rPr>
                <w:b/>
                <w:sz w:val="22"/>
                <w:szCs w:val="22"/>
              </w:rPr>
            </w:pPr>
          </w:p>
        </w:tc>
      </w:tr>
    </w:tbl>
    <w:p w:rsidR="009530EC" w:rsidRPr="009530EC" w:rsidRDefault="009530EC" w:rsidP="009530EC">
      <w:pPr>
        <w:rPr>
          <w:vanish/>
        </w:rPr>
      </w:pPr>
    </w:p>
    <w:p w:rsidR="00CC68E7" w:rsidRDefault="00CC68E7" w:rsidP="008021B9">
      <w:pPr>
        <w:sectPr w:rsidR="00CC68E7" w:rsidSect="007914A9">
          <w:footerReference w:type="default" r:id="rId10"/>
          <w:pgSz w:w="11906" w:h="16838"/>
          <w:pgMar w:top="1440" w:right="1440" w:bottom="1440" w:left="1440" w:header="708" w:footer="708" w:gutter="0"/>
          <w:cols w:space="708"/>
          <w:docGrid w:linePitch="360"/>
        </w:sectPr>
      </w:pPr>
      <w:bookmarkStart w:id="0" w:name="_GoBack"/>
      <w:bookmarkEnd w:id="0"/>
    </w:p>
    <w:p w:rsidR="00CC68E7" w:rsidRDefault="00CC68E7" w:rsidP="00FF29BB">
      <w:pPr>
        <w:pStyle w:val="NoSpacing"/>
        <w:jc w:val="center"/>
        <w:rPr>
          <w:rFonts w:ascii="Times New Roman" w:hAnsi="Times New Roman"/>
          <w:sz w:val="24"/>
          <w:szCs w:val="24"/>
        </w:rPr>
      </w:pPr>
      <w:r w:rsidRPr="00353306">
        <w:rPr>
          <w:rFonts w:ascii="Times New Roman" w:hAnsi="Times New Roman"/>
          <w:sz w:val="24"/>
          <w:szCs w:val="24"/>
        </w:rPr>
        <w:lastRenderedPageBreak/>
        <w:t>University of Greenwich</w:t>
      </w:r>
    </w:p>
    <w:p w:rsidR="00CC68E7" w:rsidRDefault="00CC68E7" w:rsidP="00FF29BB">
      <w:pPr>
        <w:pStyle w:val="NoSpacing"/>
        <w:jc w:val="center"/>
        <w:rPr>
          <w:rFonts w:ascii="Times New Roman" w:hAnsi="Times New Roman"/>
          <w:sz w:val="24"/>
          <w:szCs w:val="24"/>
        </w:rPr>
      </w:pPr>
    </w:p>
    <w:p w:rsidR="00CC68E7" w:rsidRDefault="00CC68E7" w:rsidP="00FF29BB">
      <w:pPr>
        <w:pStyle w:val="NoSpacing"/>
        <w:jc w:val="center"/>
        <w:rPr>
          <w:rFonts w:ascii="Times New Roman" w:hAnsi="Times New Roman"/>
          <w:sz w:val="24"/>
          <w:szCs w:val="24"/>
        </w:rPr>
      </w:pPr>
      <w:r>
        <w:rPr>
          <w:rFonts w:ascii="Times New Roman" w:hAnsi="Times New Roman"/>
          <w:sz w:val="24"/>
          <w:szCs w:val="24"/>
        </w:rPr>
        <w:t xml:space="preserve">Department </w:t>
      </w:r>
      <w:proofErr w:type="gramStart"/>
      <w:r>
        <w:rPr>
          <w:rFonts w:ascii="Times New Roman" w:hAnsi="Times New Roman"/>
          <w:sz w:val="24"/>
          <w:szCs w:val="24"/>
        </w:rPr>
        <w:t>of  Mathematical</w:t>
      </w:r>
      <w:proofErr w:type="gramEnd"/>
      <w:r>
        <w:rPr>
          <w:rFonts w:ascii="Times New Roman" w:hAnsi="Times New Roman"/>
          <w:sz w:val="24"/>
          <w:szCs w:val="24"/>
        </w:rPr>
        <w:t xml:space="preserve"> Sciences</w:t>
      </w:r>
    </w:p>
    <w:p w:rsidR="00CC68E7" w:rsidRDefault="00CC68E7" w:rsidP="00FF29BB">
      <w:pPr>
        <w:pStyle w:val="NoSpacing"/>
        <w:jc w:val="center"/>
        <w:rPr>
          <w:rFonts w:ascii="Times New Roman" w:hAnsi="Times New Roman"/>
          <w:sz w:val="24"/>
          <w:szCs w:val="24"/>
        </w:rPr>
      </w:pPr>
    </w:p>
    <w:p w:rsidR="00CC68E7" w:rsidRDefault="00CC68E7" w:rsidP="00FF29BB">
      <w:pPr>
        <w:pStyle w:val="NoSpacing"/>
        <w:jc w:val="center"/>
        <w:rPr>
          <w:rFonts w:ascii="Times New Roman" w:hAnsi="Times New Roman"/>
          <w:sz w:val="28"/>
          <w:szCs w:val="24"/>
        </w:rPr>
      </w:pPr>
      <w:r>
        <w:rPr>
          <w:rFonts w:ascii="Times New Roman" w:hAnsi="Times New Roman"/>
          <w:sz w:val="28"/>
          <w:szCs w:val="24"/>
        </w:rPr>
        <w:t>Teaching Advisory Board</w:t>
      </w:r>
    </w:p>
    <w:p w:rsidR="00CC68E7" w:rsidRDefault="00CC68E7" w:rsidP="00FF29BB">
      <w:pPr>
        <w:pStyle w:val="NoSpacing"/>
        <w:jc w:val="center"/>
        <w:rPr>
          <w:rFonts w:ascii="Times New Roman" w:hAnsi="Times New Roman"/>
          <w:sz w:val="28"/>
          <w:szCs w:val="24"/>
        </w:rPr>
      </w:pPr>
    </w:p>
    <w:p w:rsidR="00CC68E7" w:rsidRDefault="00CC68E7" w:rsidP="00FF29BB">
      <w:pPr>
        <w:pStyle w:val="NoSpacing"/>
        <w:jc w:val="center"/>
        <w:rPr>
          <w:rFonts w:ascii="Times New Roman" w:hAnsi="Times New Roman"/>
          <w:sz w:val="28"/>
          <w:szCs w:val="24"/>
        </w:rPr>
      </w:pPr>
    </w:p>
    <w:p w:rsidR="00CC68E7" w:rsidRDefault="00CC68E7" w:rsidP="00FF29BB">
      <w:pPr>
        <w:pStyle w:val="NoSpacing"/>
        <w:jc w:val="center"/>
        <w:rPr>
          <w:rFonts w:ascii="Times New Roman" w:hAnsi="Times New Roman"/>
          <w:sz w:val="24"/>
          <w:szCs w:val="24"/>
        </w:rPr>
      </w:pPr>
      <w:r>
        <w:rPr>
          <w:rFonts w:ascii="Times New Roman" w:hAnsi="Times New Roman"/>
          <w:sz w:val="24"/>
          <w:szCs w:val="24"/>
        </w:rPr>
        <w:t>Minutes of the First meeting of the Teaching Advisory Board</w:t>
      </w:r>
    </w:p>
    <w:p w:rsidR="00CC68E7" w:rsidRDefault="00CC68E7" w:rsidP="00FF29BB">
      <w:pPr>
        <w:pStyle w:val="NoSpacing"/>
        <w:jc w:val="center"/>
        <w:rPr>
          <w:rFonts w:ascii="Times New Roman" w:hAnsi="Times New Roman"/>
          <w:sz w:val="24"/>
          <w:szCs w:val="24"/>
        </w:rPr>
      </w:pPr>
      <w:proofErr w:type="gramStart"/>
      <w:r>
        <w:rPr>
          <w:rFonts w:ascii="Times New Roman" w:hAnsi="Times New Roman"/>
          <w:sz w:val="24"/>
          <w:szCs w:val="24"/>
        </w:rPr>
        <w:t>held</w:t>
      </w:r>
      <w:proofErr w:type="gramEnd"/>
      <w:r>
        <w:rPr>
          <w:rFonts w:ascii="Times New Roman" w:hAnsi="Times New Roman"/>
          <w:sz w:val="24"/>
          <w:szCs w:val="24"/>
        </w:rPr>
        <w:t xml:space="preserve"> on Monday 5</w:t>
      </w:r>
      <w:r w:rsidRPr="00353306">
        <w:rPr>
          <w:rFonts w:ascii="Times New Roman" w:hAnsi="Times New Roman"/>
          <w:sz w:val="24"/>
          <w:szCs w:val="24"/>
          <w:vertAlign w:val="superscript"/>
        </w:rPr>
        <w:t>th</w:t>
      </w:r>
      <w:r>
        <w:rPr>
          <w:rFonts w:ascii="Times New Roman" w:hAnsi="Times New Roman"/>
          <w:sz w:val="24"/>
          <w:szCs w:val="24"/>
        </w:rPr>
        <w:t xml:space="preserve"> December 2011 at 5pm in Queen Mary Court 368</w:t>
      </w:r>
    </w:p>
    <w:p w:rsidR="00CC68E7" w:rsidRDefault="00CC68E7" w:rsidP="00FF29BB">
      <w:pPr>
        <w:pStyle w:val="NoSpacing"/>
        <w:jc w:val="center"/>
        <w:rPr>
          <w:rFonts w:ascii="Times New Roman" w:hAnsi="Times New Roman"/>
          <w:sz w:val="24"/>
          <w:szCs w:val="24"/>
        </w:rPr>
      </w:pPr>
    </w:p>
    <w:p w:rsidR="00CC68E7" w:rsidRDefault="00CC68E7" w:rsidP="00FF29BB">
      <w:pPr>
        <w:pStyle w:val="NoSpacing"/>
        <w:ind w:left="1440" w:hanging="1440"/>
        <w:rPr>
          <w:rFonts w:ascii="Times New Roman" w:hAnsi="Times New Roman"/>
          <w:sz w:val="24"/>
          <w:szCs w:val="24"/>
        </w:rPr>
      </w:pPr>
      <w:r>
        <w:rPr>
          <w:rFonts w:ascii="Times New Roman" w:hAnsi="Times New Roman"/>
          <w:sz w:val="24"/>
          <w:szCs w:val="24"/>
        </w:rPr>
        <w:t>Present:</w:t>
      </w:r>
      <w:r>
        <w:rPr>
          <w:rFonts w:ascii="Times New Roman" w:hAnsi="Times New Roman"/>
          <w:sz w:val="24"/>
          <w:szCs w:val="24"/>
        </w:rPr>
        <w:tab/>
        <w:t xml:space="preserve">Sarah </w:t>
      </w:r>
      <w:proofErr w:type="spellStart"/>
      <w:r>
        <w:rPr>
          <w:rFonts w:ascii="Times New Roman" w:hAnsi="Times New Roman"/>
          <w:sz w:val="24"/>
          <w:szCs w:val="24"/>
        </w:rPr>
        <w:t>Bocus</w:t>
      </w:r>
      <w:proofErr w:type="spellEnd"/>
      <w:r>
        <w:rPr>
          <w:rFonts w:ascii="Times New Roman" w:hAnsi="Times New Roman"/>
          <w:sz w:val="24"/>
          <w:szCs w:val="24"/>
        </w:rPr>
        <w:t xml:space="preserve"> (</w:t>
      </w:r>
      <w:proofErr w:type="spellStart"/>
      <w:r>
        <w:rPr>
          <w:rFonts w:ascii="Times New Roman" w:hAnsi="Times New Roman"/>
          <w:sz w:val="24"/>
          <w:szCs w:val="24"/>
        </w:rPr>
        <w:t>Plumstead</w:t>
      </w:r>
      <w:proofErr w:type="spellEnd"/>
      <w:r>
        <w:rPr>
          <w:rFonts w:ascii="Times New Roman" w:hAnsi="Times New Roman"/>
          <w:sz w:val="24"/>
          <w:szCs w:val="24"/>
        </w:rPr>
        <w:t xml:space="preserve"> Manor School), Yvonne Fryer (University of Greenwich), Sue Hunt (Wilmington Grammar School for Girls), Sheila Lake (Bromley College), Elaine Lambert (Bexley Schools Services Network), Tony Mann (University of </w:t>
      </w:r>
      <w:proofErr w:type="spellStart"/>
      <w:r>
        <w:rPr>
          <w:rFonts w:ascii="Times New Roman" w:hAnsi="Times New Roman"/>
          <w:sz w:val="24"/>
          <w:szCs w:val="24"/>
        </w:rPr>
        <w:t>Greeniwch</w:t>
      </w:r>
      <w:proofErr w:type="spellEnd"/>
      <w:r>
        <w:rPr>
          <w:rFonts w:ascii="Times New Roman" w:hAnsi="Times New Roman"/>
          <w:sz w:val="24"/>
          <w:szCs w:val="24"/>
        </w:rPr>
        <w:t xml:space="preserve">), Edward </w:t>
      </w:r>
      <w:proofErr w:type="spellStart"/>
      <w:r>
        <w:rPr>
          <w:rFonts w:ascii="Times New Roman" w:hAnsi="Times New Roman"/>
          <w:sz w:val="24"/>
          <w:szCs w:val="24"/>
        </w:rPr>
        <w:t>Otieno</w:t>
      </w:r>
      <w:proofErr w:type="spellEnd"/>
      <w:r>
        <w:rPr>
          <w:rFonts w:ascii="Times New Roman" w:hAnsi="Times New Roman"/>
          <w:sz w:val="24"/>
          <w:szCs w:val="24"/>
        </w:rPr>
        <w:t xml:space="preserve"> (</w:t>
      </w:r>
      <w:proofErr w:type="spellStart"/>
      <w:r>
        <w:rPr>
          <w:rFonts w:ascii="Times New Roman" w:hAnsi="Times New Roman"/>
          <w:sz w:val="24"/>
          <w:szCs w:val="24"/>
        </w:rPr>
        <w:t>Kingsdale</w:t>
      </w:r>
      <w:proofErr w:type="spellEnd"/>
      <w:r>
        <w:rPr>
          <w:rFonts w:ascii="Times New Roman" w:hAnsi="Times New Roman"/>
          <w:sz w:val="24"/>
          <w:szCs w:val="24"/>
        </w:rPr>
        <w:t xml:space="preserve"> Foundation School), Kevin Parrott (University of Greenwich), Joana Rabumba (Hayes School), N.I. Ramesh (University of Greenwich), Laura Turner (Bexleyheath School)</w:t>
      </w:r>
    </w:p>
    <w:p w:rsidR="00CC68E7" w:rsidRDefault="00CC68E7" w:rsidP="00FF29BB">
      <w:pPr>
        <w:pStyle w:val="NoSpacing"/>
        <w:ind w:left="1440" w:hanging="1440"/>
        <w:rPr>
          <w:rFonts w:ascii="Times New Roman" w:hAnsi="Times New Roman"/>
          <w:sz w:val="24"/>
          <w:szCs w:val="24"/>
        </w:rPr>
      </w:pPr>
    </w:p>
    <w:p w:rsidR="00CC68E7" w:rsidRDefault="00CC68E7" w:rsidP="00FF29BB">
      <w:pPr>
        <w:pStyle w:val="NoSpacing"/>
        <w:ind w:left="1440" w:hanging="1440"/>
        <w:rPr>
          <w:rFonts w:ascii="Times New Roman" w:hAnsi="Times New Roman"/>
          <w:sz w:val="24"/>
          <w:szCs w:val="24"/>
        </w:rPr>
      </w:pPr>
      <w:r>
        <w:rPr>
          <w:rFonts w:ascii="Times New Roman" w:hAnsi="Times New Roman"/>
          <w:sz w:val="24"/>
          <w:szCs w:val="24"/>
        </w:rPr>
        <w:t>Apologies:</w:t>
      </w:r>
      <w:r>
        <w:rPr>
          <w:rFonts w:ascii="Times New Roman" w:hAnsi="Times New Roman"/>
          <w:sz w:val="24"/>
          <w:szCs w:val="24"/>
        </w:rPr>
        <w:tab/>
        <w:t>Noel-Ann Bradshaw (University of Greenwich)</w:t>
      </w:r>
    </w:p>
    <w:p w:rsidR="00CC68E7" w:rsidRDefault="00CC68E7" w:rsidP="00FF29BB">
      <w:pPr>
        <w:pStyle w:val="NoSpacing"/>
        <w:ind w:left="1440" w:hanging="1440"/>
        <w:rPr>
          <w:rFonts w:ascii="Times New Roman" w:hAnsi="Times New Roman"/>
          <w:sz w:val="24"/>
          <w:szCs w:val="24"/>
        </w:rPr>
      </w:pPr>
    </w:p>
    <w:p w:rsidR="00CC68E7" w:rsidRDefault="00CC68E7" w:rsidP="00FF29BB">
      <w:pPr>
        <w:pStyle w:val="NoSpacing"/>
        <w:rPr>
          <w:rFonts w:ascii="Times New Roman" w:hAnsi="Times New Roman"/>
          <w:sz w:val="24"/>
          <w:szCs w:val="24"/>
        </w:rPr>
      </w:pPr>
      <w:r>
        <w:rPr>
          <w:rFonts w:ascii="Times New Roman" w:hAnsi="Times New Roman"/>
          <w:sz w:val="24"/>
          <w:szCs w:val="24"/>
        </w:rPr>
        <w:t>Since KP’s voice was suffering after an afternoon’s teaching he asked TM to chair the meeting.</w:t>
      </w:r>
    </w:p>
    <w:p w:rsidR="00CC68E7" w:rsidRDefault="00CC68E7" w:rsidP="00FF29BB">
      <w:pPr>
        <w:pStyle w:val="NoSpacing"/>
        <w:jc w:val="center"/>
        <w:rPr>
          <w:rFonts w:ascii="Times New Roman" w:hAnsi="Times New Roman"/>
          <w:sz w:val="24"/>
          <w:szCs w:val="24"/>
        </w:rPr>
      </w:pPr>
    </w:p>
    <w:p w:rsidR="00CC68E7" w:rsidRDefault="00CC68E7" w:rsidP="00FF29BB">
      <w:pPr>
        <w:pStyle w:val="NoSpacing"/>
        <w:rPr>
          <w:rFonts w:ascii="Times New Roman" w:hAnsi="Times New Roman"/>
          <w:sz w:val="24"/>
          <w:szCs w:val="24"/>
        </w:rPr>
      </w:pPr>
      <w:r>
        <w:rPr>
          <w:rFonts w:ascii="Times New Roman" w:hAnsi="Times New Roman"/>
          <w:sz w:val="24"/>
          <w:szCs w:val="24"/>
        </w:rPr>
        <w:t>1)</w:t>
      </w:r>
      <w:r>
        <w:rPr>
          <w:rFonts w:ascii="Times New Roman" w:hAnsi="Times New Roman"/>
          <w:sz w:val="24"/>
          <w:szCs w:val="24"/>
        </w:rPr>
        <w:tab/>
        <w:t>Introductions</w:t>
      </w:r>
    </w:p>
    <w:p w:rsidR="00CC68E7" w:rsidRDefault="00CC68E7" w:rsidP="00FF29BB">
      <w:pPr>
        <w:pStyle w:val="NoSpacing"/>
        <w:ind w:left="720" w:hanging="720"/>
        <w:rPr>
          <w:rFonts w:ascii="Times New Roman" w:hAnsi="Times New Roman"/>
          <w:sz w:val="24"/>
          <w:szCs w:val="24"/>
        </w:rPr>
      </w:pPr>
      <w:r>
        <w:rPr>
          <w:rFonts w:ascii="Times New Roman" w:hAnsi="Times New Roman"/>
          <w:sz w:val="24"/>
          <w:szCs w:val="24"/>
        </w:rPr>
        <w:tab/>
        <w:t xml:space="preserve">The members of the Board introduced themselves.  </w:t>
      </w:r>
    </w:p>
    <w:p w:rsidR="00CC68E7" w:rsidRDefault="00CC68E7" w:rsidP="00FF29BB">
      <w:pPr>
        <w:pStyle w:val="NoSpacing"/>
        <w:ind w:left="720" w:hanging="720"/>
        <w:rPr>
          <w:rFonts w:ascii="Times New Roman" w:hAnsi="Times New Roman"/>
          <w:sz w:val="24"/>
          <w:szCs w:val="24"/>
        </w:rPr>
      </w:pPr>
      <w:r>
        <w:rPr>
          <w:rFonts w:ascii="Times New Roman" w:hAnsi="Times New Roman"/>
          <w:sz w:val="24"/>
          <w:szCs w:val="24"/>
        </w:rPr>
        <w:tab/>
        <w:t xml:space="preserve">There was brief discussion of A-level boards.  All the schools represented use </w:t>
      </w:r>
      <w:proofErr w:type="spellStart"/>
      <w:r>
        <w:rPr>
          <w:rFonts w:ascii="Times New Roman" w:hAnsi="Times New Roman"/>
          <w:sz w:val="24"/>
          <w:szCs w:val="24"/>
        </w:rPr>
        <w:t>EdExcel</w:t>
      </w:r>
      <w:proofErr w:type="spellEnd"/>
      <w:r>
        <w:rPr>
          <w:rFonts w:ascii="Times New Roman" w:hAnsi="Times New Roman"/>
          <w:sz w:val="24"/>
          <w:szCs w:val="24"/>
        </w:rPr>
        <w:t xml:space="preserve"> while Bromley College use AQA. </w:t>
      </w:r>
    </w:p>
    <w:p w:rsidR="00CC68E7" w:rsidRDefault="00CC68E7" w:rsidP="00FF29BB">
      <w:pPr>
        <w:pStyle w:val="NoSpacing"/>
        <w:rPr>
          <w:rFonts w:ascii="Times New Roman" w:hAnsi="Times New Roman"/>
          <w:sz w:val="24"/>
          <w:szCs w:val="24"/>
        </w:rPr>
      </w:pPr>
    </w:p>
    <w:p w:rsidR="00CC68E7" w:rsidRDefault="00CC68E7" w:rsidP="00FF29BB">
      <w:pPr>
        <w:pStyle w:val="NoSpacing"/>
        <w:rPr>
          <w:rFonts w:ascii="Times New Roman" w:hAnsi="Times New Roman"/>
          <w:sz w:val="24"/>
          <w:szCs w:val="24"/>
        </w:rPr>
      </w:pPr>
      <w:r>
        <w:rPr>
          <w:rFonts w:ascii="Times New Roman" w:hAnsi="Times New Roman"/>
          <w:sz w:val="24"/>
          <w:szCs w:val="24"/>
        </w:rPr>
        <w:t>2)</w:t>
      </w:r>
      <w:r>
        <w:rPr>
          <w:rFonts w:ascii="Times New Roman" w:hAnsi="Times New Roman"/>
          <w:sz w:val="24"/>
          <w:szCs w:val="24"/>
        </w:rPr>
        <w:tab/>
        <w:t>Terms of Reference</w:t>
      </w:r>
    </w:p>
    <w:p w:rsidR="00CC68E7" w:rsidRDefault="00CC68E7" w:rsidP="00FF29BB">
      <w:pPr>
        <w:pStyle w:val="NoSpacing"/>
        <w:rPr>
          <w:rFonts w:ascii="Times New Roman" w:hAnsi="Times New Roman"/>
          <w:sz w:val="24"/>
          <w:szCs w:val="24"/>
        </w:rPr>
      </w:pPr>
      <w:r>
        <w:rPr>
          <w:rFonts w:ascii="Times New Roman" w:hAnsi="Times New Roman"/>
          <w:sz w:val="24"/>
          <w:szCs w:val="24"/>
        </w:rPr>
        <w:tab/>
        <w:t>It was agreed to adopt the following terms of reference:</w:t>
      </w:r>
    </w:p>
    <w:p w:rsidR="00CC68E7" w:rsidRDefault="00CC68E7" w:rsidP="00FF29BB">
      <w:pPr>
        <w:pStyle w:val="NoSpacing"/>
        <w:rPr>
          <w:rFonts w:ascii="Times New Roman" w:hAnsi="Times New Roman"/>
          <w:sz w:val="24"/>
          <w:szCs w:val="24"/>
        </w:rPr>
      </w:pPr>
    </w:p>
    <w:p w:rsidR="00CC68E7" w:rsidRPr="00EF5ABE" w:rsidRDefault="00CC68E7" w:rsidP="00FF29BB">
      <w:pPr>
        <w:pStyle w:val="NoSpacing"/>
        <w:ind w:left="1440" w:hanging="720"/>
        <w:rPr>
          <w:rFonts w:ascii="Times New Roman" w:hAnsi="Times New Roman"/>
          <w:sz w:val="24"/>
          <w:szCs w:val="24"/>
        </w:rPr>
      </w:pPr>
      <w:r w:rsidRPr="00EF5ABE">
        <w:rPr>
          <w:rFonts w:ascii="Times New Roman" w:hAnsi="Times New Roman"/>
          <w:sz w:val="24"/>
          <w:szCs w:val="24"/>
        </w:rPr>
        <w:t>•</w:t>
      </w:r>
      <w:r w:rsidRPr="00EF5ABE">
        <w:rPr>
          <w:rFonts w:ascii="Times New Roman" w:hAnsi="Times New Roman"/>
          <w:sz w:val="24"/>
          <w:szCs w:val="24"/>
        </w:rPr>
        <w:tab/>
        <w:t>To help the University understand the needs and expectations of students at the transition to higher education, and to inform our peer mentoring scheme and other transition arrangements.</w:t>
      </w:r>
    </w:p>
    <w:p w:rsidR="00CC68E7" w:rsidRPr="00EF5ABE" w:rsidRDefault="00CC68E7" w:rsidP="00FF29BB">
      <w:pPr>
        <w:pStyle w:val="NoSpacing"/>
        <w:ind w:left="1440" w:hanging="720"/>
        <w:rPr>
          <w:rFonts w:ascii="Times New Roman" w:hAnsi="Times New Roman"/>
          <w:sz w:val="24"/>
          <w:szCs w:val="24"/>
        </w:rPr>
      </w:pPr>
      <w:r w:rsidRPr="00EF5ABE">
        <w:rPr>
          <w:rFonts w:ascii="Times New Roman" w:hAnsi="Times New Roman"/>
          <w:sz w:val="24"/>
          <w:szCs w:val="24"/>
        </w:rPr>
        <w:t>•</w:t>
      </w:r>
      <w:r w:rsidRPr="00EF5ABE">
        <w:rPr>
          <w:rFonts w:ascii="Times New Roman" w:hAnsi="Times New Roman"/>
          <w:sz w:val="24"/>
          <w:szCs w:val="24"/>
        </w:rPr>
        <w:tab/>
        <w:t>To provide a channel of communication by which academics will keep abreast of changes in school and college curricula and practices, ensuring the university first year curriculum is matched to the experience of new entrants and that suitable transition support is available.</w:t>
      </w:r>
    </w:p>
    <w:p w:rsidR="00CC68E7" w:rsidRPr="00EF5ABE" w:rsidRDefault="00CC68E7" w:rsidP="00FF29BB">
      <w:pPr>
        <w:pStyle w:val="NoSpacing"/>
        <w:ind w:left="1440" w:hanging="720"/>
        <w:rPr>
          <w:rFonts w:ascii="Times New Roman" w:hAnsi="Times New Roman"/>
          <w:sz w:val="24"/>
          <w:szCs w:val="24"/>
        </w:rPr>
      </w:pPr>
      <w:r w:rsidRPr="00EF5ABE">
        <w:rPr>
          <w:rFonts w:ascii="Times New Roman" w:hAnsi="Times New Roman"/>
          <w:sz w:val="24"/>
          <w:szCs w:val="24"/>
        </w:rPr>
        <w:t>•</w:t>
      </w:r>
      <w:r w:rsidRPr="00EF5ABE">
        <w:rPr>
          <w:rFonts w:ascii="Times New Roman" w:hAnsi="Times New Roman"/>
          <w:sz w:val="24"/>
          <w:szCs w:val="24"/>
        </w:rPr>
        <w:tab/>
        <w:t xml:space="preserve">To help the University provide support for school and college STEM activities by providing </w:t>
      </w:r>
      <w:proofErr w:type="spellStart"/>
      <w:r w:rsidRPr="00EF5ABE">
        <w:rPr>
          <w:rFonts w:ascii="Times New Roman" w:hAnsi="Times New Roman"/>
          <w:sz w:val="24"/>
          <w:szCs w:val="24"/>
        </w:rPr>
        <w:t>masterclasses</w:t>
      </w:r>
      <w:proofErr w:type="spellEnd"/>
      <w:r w:rsidRPr="00EF5ABE">
        <w:rPr>
          <w:rFonts w:ascii="Times New Roman" w:hAnsi="Times New Roman"/>
          <w:sz w:val="24"/>
          <w:szCs w:val="24"/>
        </w:rPr>
        <w:t xml:space="preserve">, assisting with STEM Careers events, through the Undergraduate Ambassador Scheme and in other ways.  The TAB will provide a forum for exchange of ideas, help the University understand the needs of schools and colleges and provide information to teachers about the support available from the University. </w:t>
      </w:r>
    </w:p>
    <w:p w:rsidR="00CC68E7" w:rsidRPr="00EF5ABE" w:rsidRDefault="00CC68E7" w:rsidP="00FF29BB">
      <w:pPr>
        <w:pStyle w:val="NoSpacing"/>
        <w:ind w:left="1440" w:hanging="720"/>
        <w:rPr>
          <w:rFonts w:ascii="Times New Roman" w:hAnsi="Times New Roman"/>
          <w:sz w:val="24"/>
          <w:szCs w:val="24"/>
        </w:rPr>
      </w:pPr>
      <w:r w:rsidRPr="00EF5ABE">
        <w:rPr>
          <w:rFonts w:ascii="Times New Roman" w:hAnsi="Times New Roman"/>
          <w:sz w:val="24"/>
          <w:szCs w:val="24"/>
        </w:rPr>
        <w:t>•</w:t>
      </w:r>
      <w:r w:rsidRPr="00EF5ABE">
        <w:rPr>
          <w:rFonts w:ascii="Times New Roman" w:hAnsi="Times New Roman"/>
          <w:sz w:val="24"/>
          <w:szCs w:val="24"/>
        </w:rPr>
        <w:tab/>
        <w:t>To share experience and understanding of STEM employers’ needs and expectations by connecting to the Employers’ Forum of the University’s School of Computing and Mathematical Sciences.</w:t>
      </w:r>
    </w:p>
    <w:p w:rsidR="00CC68E7" w:rsidRDefault="00CC68E7" w:rsidP="00FF29BB">
      <w:pPr>
        <w:pStyle w:val="NoSpacing"/>
        <w:ind w:left="1440" w:hanging="720"/>
        <w:rPr>
          <w:rFonts w:ascii="Times New Roman" w:hAnsi="Times New Roman"/>
          <w:sz w:val="24"/>
          <w:szCs w:val="24"/>
        </w:rPr>
      </w:pPr>
      <w:r w:rsidRPr="00EF5ABE">
        <w:rPr>
          <w:rFonts w:ascii="Times New Roman" w:hAnsi="Times New Roman"/>
          <w:sz w:val="24"/>
          <w:szCs w:val="24"/>
        </w:rPr>
        <w:t>•</w:t>
      </w:r>
      <w:r w:rsidRPr="00EF5ABE">
        <w:rPr>
          <w:rFonts w:ascii="Times New Roman" w:hAnsi="Times New Roman"/>
          <w:sz w:val="24"/>
          <w:szCs w:val="24"/>
        </w:rPr>
        <w:tab/>
        <w:t>To strengthen connections between the University department and local schools and colleges and provide opportunities for new initiatives which will benefit all participants.</w:t>
      </w:r>
    </w:p>
    <w:p w:rsidR="00CC68E7" w:rsidRDefault="00CC68E7" w:rsidP="00FF29BB">
      <w:pPr>
        <w:pStyle w:val="NoSpacing"/>
        <w:ind w:left="1440" w:hanging="720"/>
        <w:rPr>
          <w:rFonts w:ascii="Times New Roman" w:hAnsi="Times New Roman"/>
          <w:sz w:val="24"/>
          <w:szCs w:val="24"/>
        </w:rPr>
      </w:pPr>
    </w:p>
    <w:p w:rsidR="00CC68E7" w:rsidRDefault="00CC68E7" w:rsidP="00FF29BB">
      <w:pPr>
        <w:pStyle w:val="NoSpacing"/>
        <w:rPr>
          <w:rFonts w:ascii="Times New Roman" w:hAnsi="Times New Roman"/>
          <w:sz w:val="24"/>
          <w:szCs w:val="24"/>
        </w:rPr>
      </w:pPr>
      <w:r>
        <w:rPr>
          <w:rFonts w:ascii="Times New Roman" w:hAnsi="Times New Roman"/>
          <w:sz w:val="24"/>
          <w:szCs w:val="24"/>
        </w:rPr>
        <w:t xml:space="preserve">3) </w:t>
      </w:r>
      <w:r>
        <w:rPr>
          <w:rFonts w:ascii="Times New Roman" w:hAnsi="Times New Roman"/>
          <w:sz w:val="24"/>
          <w:szCs w:val="24"/>
        </w:rPr>
        <w:tab/>
        <w:t>Teachers’ Items</w:t>
      </w:r>
    </w:p>
    <w:p w:rsidR="00CC68E7" w:rsidRDefault="00CC68E7" w:rsidP="00FF29BB">
      <w:pPr>
        <w:pStyle w:val="NoSpacing"/>
        <w:ind w:left="720" w:hanging="720"/>
        <w:rPr>
          <w:rFonts w:ascii="Times New Roman" w:hAnsi="Times New Roman"/>
          <w:sz w:val="24"/>
          <w:szCs w:val="24"/>
        </w:rPr>
      </w:pPr>
      <w:r>
        <w:rPr>
          <w:rFonts w:ascii="Times New Roman" w:hAnsi="Times New Roman"/>
          <w:sz w:val="24"/>
          <w:szCs w:val="24"/>
        </w:rPr>
        <w:tab/>
        <w:t xml:space="preserve">SH noted that relatively few girls at her school take A-level maths, despite encouragement and an additional maths course taken in year 11 to support them.  Their attitude is “Why choose the hardest A-level?”  JR had had a similar issue at Hayes, which also has specialist status in maths and computing, and had organised additional events to promote maths, with some success.  EO had similar experience, and events such as trips to the University had had positive outcomes.  The jump from GCSE to A-level remains a significant barrier, and there is a gender issue over confidence. </w:t>
      </w:r>
    </w:p>
    <w:p w:rsidR="00CC68E7" w:rsidRDefault="00CC68E7" w:rsidP="00FF29BB">
      <w:pPr>
        <w:pStyle w:val="NoSpacing"/>
        <w:ind w:left="720" w:hanging="720"/>
        <w:rPr>
          <w:rFonts w:ascii="Times New Roman" w:hAnsi="Times New Roman"/>
          <w:sz w:val="24"/>
          <w:szCs w:val="24"/>
        </w:rPr>
      </w:pPr>
      <w:r>
        <w:rPr>
          <w:rFonts w:ascii="Times New Roman" w:hAnsi="Times New Roman"/>
          <w:sz w:val="24"/>
          <w:szCs w:val="24"/>
        </w:rPr>
        <w:tab/>
      </w:r>
    </w:p>
    <w:p w:rsidR="00CC68E7" w:rsidRDefault="00CC68E7" w:rsidP="00FF29BB">
      <w:pPr>
        <w:pStyle w:val="NoSpacing"/>
        <w:ind w:left="720" w:hanging="720"/>
        <w:rPr>
          <w:rFonts w:ascii="Times New Roman" w:hAnsi="Times New Roman"/>
          <w:sz w:val="24"/>
          <w:szCs w:val="24"/>
        </w:rPr>
      </w:pPr>
      <w:r>
        <w:rPr>
          <w:rFonts w:ascii="Times New Roman" w:hAnsi="Times New Roman"/>
          <w:sz w:val="24"/>
          <w:szCs w:val="24"/>
        </w:rPr>
        <w:tab/>
        <w:t>There was discussion over the use of technology in classrooms.  Board members felt that more could be done to take advantage of learners’ familiarity with handheld devices, but staff experience was an issue.  Training activities at the University, perhaps involving learners as well as school, college and university teachers, might be useful, though timing could be difficult.</w:t>
      </w:r>
    </w:p>
    <w:p w:rsidR="00CC68E7" w:rsidRDefault="00CC68E7" w:rsidP="00FF29BB">
      <w:pPr>
        <w:pStyle w:val="NoSpacing"/>
        <w:ind w:left="720" w:hanging="720"/>
        <w:rPr>
          <w:rFonts w:ascii="Times New Roman" w:hAnsi="Times New Roman"/>
          <w:sz w:val="24"/>
          <w:szCs w:val="24"/>
        </w:rPr>
      </w:pPr>
    </w:p>
    <w:p w:rsidR="00CC68E7" w:rsidRDefault="00CC68E7" w:rsidP="00FF29BB">
      <w:pPr>
        <w:pStyle w:val="NoSpacing"/>
        <w:ind w:left="720" w:hanging="720"/>
        <w:rPr>
          <w:rFonts w:ascii="Times New Roman" w:hAnsi="Times New Roman"/>
          <w:sz w:val="24"/>
          <w:szCs w:val="24"/>
        </w:rPr>
      </w:pPr>
      <w:r>
        <w:rPr>
          <w:rFonts w:ascii="Times New Roman" w:hAnsi="Times New Roman"/>
          <w:sz w:val="24"/>
          <w:szCs w:val="24"/>
        </w:rPr>
        <w:tab/>
        <w:t>There was discussion around a staff development session on careers in mathematics, and what employers want, would be beneficial.  This could involve recent University graduates. It was agreed that this should be progressed.  (</w:t>
      </w:r>
      <w:proofErr w:type="gramStart"/>
      <w:r>
        <w:rPr>
          <w:rFonts w:ascii="Times New Roman" w:hAnsi="Times New Roman"/>
          <w:sz w:val="24"/>
          <w:szCs w:val="24"/>
        </w:rPr>
        <w:t>ACTION :</w:t>
      </w:r>
      <w:proofErr w:type="gramEnd"/>
      <w:r>
        <w:rPr>
          <w:rFonts w:ascii="Times New Roman" w:hAnsi="Times New Roman"/>
          <w:sz w:val="24"/>
          <w:szCs w:val="24"/>
        </w:rPr>
        <w:t xml:space="preserve"> KP)</w:t>
      </w:r>
    </w:p>
    <w:p w:rsidR="00CC68E7" w:rsidRDefault="00CC68E7" w:rsidP="00FF29BB">
      <w:pPr>
        <w:pStyle w:val="NoSpacing"/>
        <w:rPr>
          <w:rFonts w:ascii="Times New Roman" w:hAnsi="Times New Roman"/>
          <w:sz w:val="24"/>
          <w:szCs w:val="24"/>
        </w:rPr>
      </w:pPr>
    </w:p>
    <w:p w:rsidR="00CC68E7" w:rsidRDefault="00CC68E7" w:rsidP="00FF29BB">
      <w:pPr>
        <w:pStyle w:val="NoSpacing"/>
        <w:rPr>
          <w:rFonts w:ascii="Times New Roman" w:hAnsi="Times New Roman"/>
          <w:sz w:val="24"/>
          <w:szCs w:val="24"/>
        </w:rPr>
      </w:pPr>
      <w:r>
        <w:rPr>
          <w:rFonts w:ascii="Times New Roman" w:hAnsi="Times New Roman"/>
          <w:sz w:val="24"/>
          <w:szCs w:val="24"/>
        </w:rPr>
        <w:t>4)</w:t>
      </w:r>
      <w:r>
        <w:rPr>
          <w:rFonts w:ascii="Times New Roman" w:hAnsi="Times New Roman"/>
          <w:sz w:val="24"/>
          <w:szCs w:val="24"/>
        </w:rPr>
        <w:tab/>
        <w:t>Department Items:</w:t>
      </w:r>
    </w:p>
    <w:p w:rsidR="00CC68E7" w:rsidRDefault="00CC68E7" w:rsidP="00FF29BB">
      <w:pPr>
        <w:pStyle w:val="NoSpacing"/>
        <w:ind w:left="720" w:hanging="720"/>
        <w:rPr>
          <w:rFonts w:ascii="Times New Roman" w:hAnsi="Times New Roman"/>
          <w:sz w:val="24"/>
          <w:szCs w:val="24"/>
        </w:rPr>
      </w:pPr>
      <w:r>
        <w:rPr>
          <w:rFonts w:ascii="Times New Roman" w:hAnsi="Times New Roman"/>
          <w:sz w:val="24"/>
          <w:szCs w:val="24"/>
        </w:rPr>
        <w:tab/>
        <w:t xml:space="preserve">There is a review of Greenwich’s undergraduate mathematics provision in progress and input from the board will be valuable.  Particular concerns are the curriculum – understanding of the background of new undergraduates – and transition.  There was discussion of teaching styles in schools and college compared to University, and the attention span of learners.  Some members of the Board questioned whether two-hour lectures are </w:t>
      </w:r>
      <w:proofErr w:type="gramStart"/>
      <w:r>
        <w:rPr>
          <w:rFonts w:ascii="Times New Roman" w:hAnsi="Times New Roman"/>
          <w:sz w:val="24"/>
          <w:szCs w:val="24"/>
        </w:rPr>
        <w:t>an  effective</w:t>
      </w:r>
      <w:proofErr w:type="gramEnd"/>
      <w:r>
        <w:rPr>
          <w:rFonts w:ascii="Times New Roman" w:hAnsi="Times New Roman"/>
          <w:sz w:val="24"/>
          <w:szCs w:val="24"/>
        </w:rPr>
        <w:t xml:space="preserve"> use of time for today’s students.  NR will seek guidance from the Board as the review progresses.  (ACTION: NR)</w:t>
      </w:r>
    </w:p>
    <w:p w:rsidR="00CC68E7" w:rsidRDefault="00CC68E7" w:rsidP="00FF29BB">
      <w:pPr>
        <w:pStyle w:val="NoSpacing"/>
        <w:ind w:left="720" w:hanging="720"/>
        <w:rPr>
          <w:rFonts w:ascii="Times New Roman" w:hAnsi="Times New Roman"/>
          <w:sz w:val="24"/>
          <w:szCs w:val="24"/>
        </w:rPr>
      </w:pPr>
    </w:p>
    <w:p w:rsidR="00CC68E7" w:rsidRDefault="00CC68E7" w:rsidP="00FF29BB">
      <w:pPr>
        <w:pStyle w:val="NoSpacing"/>
        <w:ind w:left="720" w:hanging="720"/>
        <w:rPr>
          <w:rFonts w:ascii="Times New Roman" w:hAnsi="Times New Roman"/>
          <w:sz w:val="24"/>
          <w:szCs w:val="24"/>
        </w:rPr>
      </w:pPr>
      <w:r>
        <w:rPr>
          <w:rFonts w:ascii="Times New Roman" w:hAnsi="Times New Roman"/>
          <w:sz w:val="24"/>
          <w:szCs w:val="24"/>
        </w:rPr>
        <w:tab/>
        <w:t>YF outlined the Undergraduate Ambassador Scheme (UAS) in which the University takes part.  This involves final year undergraduates working in schools to support maths teaching, and has potential benefits for students, the university and the schools.  Several board members expressed interest in taking students for next year, which YF will pursue.  (ACTION: YF)</w:t>
      </w:r>
    </w:p>
    <w:p w:rsidR="00CC68E7" w:rsidRDefault="00CC68E7" w:rsidP="00FF29BB">
      <w:pPr>
        <w:pStyle w:val="NoSpacing"/>
        <w:ind w:left="720" w:hanging="720"/>
        <w:rPr>
          <w:rFonts w:ascii="Times New Roman" w:hAnsi="Times New Roman"/>
          <w:sz w:val="24"/>
          <w:szCs w:val="24"/>
        </w:rPr>
      </w:pPr>
    </w:p>
    <w:p w:rsidR="00CC68E7" w:rsidRDefault="00CC68E7" w:rsidP="00FF29BB">
      <w:pPr>
        <w:pStyle w:val="NoSpacing"/>
        <w:ind w:left="720" w:hanging="720"/>
        <w:rPr>
          <w:rFonts w:ascii="Times New Roman" w:hAnsi="Times New Roman"/>
          <w:sz w:val="24"/>
          <w:szCs w:val="24"/>
        </w:rPr>
      </w:pPr>
      <w:r>
        <w:rPr>
          <w:rFonts w:ascii="Times New Roman" w:hAnsi="Times New Roman"/>
          <w:sz w:val="24"/>
          <w:szCs w:val="24"/>
        </w:rPr>
        <w:tab/>
        <w:t xml:space="preserve">TM described various University outreach events – sixth form Royal Institution </w:t>
      </w:r>
      <w:proofErr w:type="spellStart"/>
      <w:r>
        <w:rPr>
          <w:rFonts w:ascii="Times New Roman" w:hAnsi="Times New Roman"/>
          <w:sz w:val="24"/>
          <w:szCs w:val="24"/>
        </w:rPr>
        <w:t>masterclasses</w:t>
      </w:r>
      <w:proofErr w:type="spellEnd"/>
      <w:r>
        <w:rPr>
          <w:rFonts w:ascii="Times New Roman" w:hAnsi="Times New Roman"/>
          <w:sz w:val="24"/>
          <w:szCs w:val="24"/>
        </w:rPr>
        <w:t xml:space="preserve"> on Saturday mornings from January to March; taster days in late June, and a UK Maths Trust Teachers’ Event on 25 June.  He will circulate further info. (ACTION: TM)</w:t>
      </w:r>
    </w:p>
    <w:p w:rsidR="00CC68E7" w:rsidRDefault="00CC68E7" w:rsidP="00FF29BB">
      <w:pPr>
        <w:pStyle w:val="NoSpacing"/>
        <w:ind w:left="720" w:hanging="720"/>
        <w:rPr>
          <w:rFonts w:ascii="Times New Roman" w:hAnsi="Times New Roman"/>
          <w:sz w:val="24"/>
          <w:szCs w:val="24"/>
        </w:rPr>
      </w:pPr>
      <w:r>
        <w:rPr>
          <w:rFonts w:ascii="Times New Roman" w:hAnsi="Times New Roman"/>
          <w:sz w:val="24"/>
          <w:szCs w:val="24"/>
        </w:rPr>
        <w:tab/>
      </w:r>
    </w:p>
    <w:p w:rsidR="00CC68E7" w:rsidRDefault="00CC68E7" w:rsidP="00FF29BB">
      <w:pPr>
        <w:pStyle w:val="NoSpacing"/>
        <w:rPr>
          <w:rFonts w:ascii="Times New Roman" w:hAnsi="Times New Roman"/>
          <w:sz w:val="24"/>
          <w:szCs w:val="24"/>
        </w:rPr>
      </w:pPr>
      <w:r>
        <w:rPr>
          <w:rFonts w:ascii="Times New Roman" w:hAnsi="Times New Roman"/>
          <w:sz w:val="24"/>
          <w:szCs w:val="24"/>
        </w:rPr>
        <w:t>5)</w:t>
      </w:r>
      <w:r>
        <w:rPr>
          <w:rFonts w:ascii="Times New Roman" w:hAnsi="Times New Roman"/>
          <w:sz w:val="24"/>
          <w:szCs w:val="24"/>
        </w:rPr>
        <w:tab/>
        <w:t>Future Meetings</w:t>
      </w:r>
    </w:p>
    <w:p w:rsidR="00CC68E7" w:rsidRDefault="00CC68E7" w:rsidP="00FF29BB">
      <w:pPr>
        <w:pStyle w:val="NoSpacing"/>
        <w:ind w:left="720" w:hanging="720"/>
        <w:rPr>
          <w:rFonts w:ascii="Times New Roman" w:hAnsi="Times New Roman"/>
          <w:sz w:val="24"/>
          <w:szCs w:val="24"/>
        </w:rPr>
      </w:pPr>
      <w:r>
        <w:rPr>
          <w:rFonts w:ascii="Times New Roman" w:hAnsi="Times New Roman"/>
          <w:sz w:val="24"/>
          <w:szCs w:val="24"/>
        </w:rPr>
        <w:tab/>
        <w:t>The next meeting will be held in March – TM will circulate some possible dates. (ACTION: TM)</w:t>
      </w:r>
    </w:p>
    <w:p w:rsidR="00CC68E7" w:rsidRDefault="00CC68E7" w:rsidP="00FF29BB">
      <w:pPr>
        <w:pStyle w:val="NoSpacing"/>
        <w:ind w:left="720" w:hanging="720"/>
        <w:rPr>
          <w:rFonts w:ascii="Times New Roman" w:hAnsi="Times New Roman"/>
          <w:sz w:val="24"/>
          <w:szCs w:val="24"/>
        </w:rPr>
      </w:pPr>
    </w:p>
    <w:p w:rsidR="00CC68E7" w:rsidRDefault="00CC68E7" w:rsidP="00FF29BB">
      <w:pPr>
        <w:pStyle w:val="NoSpacing"/>
        <w:rPr>
          <w:rFonts w:ascii="Times New Roman" w:hAnsi="Times New Roman"/>
          <w:sz w:val="24"/>
          <w:szCs w:val="24"/>
        </w:rPr>
      </w:pPr>
      <w:r>
        <w:rPr>
          <w:rFonts w:ascii="Times New Roman" w:hAnsi="Times New Roman"/>
          <w:sz w:val="24"/>
          <w:szCs w:val="24"/>
        </w:rPr>
        <w:t>6)</w:t>
      </w:r>
      <w:r>
        <w:rPr>
          <w:rFonts w:ascii="Times New Roman" w:hAnsi="Times New Roman"/>
          <w:sz w:val="24"/>
          <w:szCs w:val="24"/>
        </w:rPr>
        <w:tab/>
        <w:t>Any Other Business</w:t>
      </w:r>
    </w:p>
    <w:p w:rsidR="00CC68E7" w:rsidRDefault="00CC68E7" w:rsidP="00FF29BB">
      <w:pPr>
        <w:pStyle w:val="NoSpacing"/>
        <w:rPr>
          <w:rFonts w:ascii="Times New Roman" w:hAnsi="Times New Roman"/>
          <w:sz w:val="24"/>
          <w:szCs w:val="24"/>
        </w:rPr>
      </w:pPr>
      <w:r>
        <w:rPr>
          <w:rFonts w:ascii="Times New Roman" w:hAnsi="Times New Roman"/>
          <w:sz w:val="24"/>
          <w:szCs w:val="24"/>
        </w:rPr>
        <w:tab/>
        <w:t>There being no further business the meeting closed at 6:30pm.</w:t>
      </w:r>
    </w:p>
    <w:p w:rsidR="00CC68E7" w:rsidRDefault="00CC68E7" w:rsidP="00FF29BB">
      <w:pPr>
        <w:pStyle w:val="NoSpacing"/>
        <w:rPr>
          <w:rFonts w:ascii="Times New Roman" w:hAnsi="Times New Roman"/>
          <w:sz w:val="24"/>
          <w:szCs w:val="24"/>
        </w:rPr>
      </w:pPr>
    </w:p>
    <w:p w:rsidR="00CC68E7" w:rsidRDefault="00CC68E7" w:rsidP="00FF29BB">
      <w:pPr>
        <w:pStyle w:val="NoSpacing"/>
        <w:jc w:val="center"/>
        <w:rPr>
          <w:rFonts w:ascii="Times New Roman" w:hAnsi="Times New Roman"/>
          <w:sz w:val="24"/>
          <w:szCs w:val="24"/>
        </w:rPr>
      </w:pPr>
      <w:r>
        <w:rPr>
          <w:rFonts w:ascii="Times New Roman" w:hAnsi="Times New Roman"/>
          <w:sz w:val="24"/>
          <w:szCs w:val="24"/>
        </w:rPr>
        <w:br w:type="page"/>
      </w:r>
      <w:r w:rsidRPr="00353306">
        <w:rPr>
          <w:rFonts w:ascii="Times New Roman" w:hAnsi="Times New Roman"/>
          <w:sz w:val="24"/>
          <w:szCs w:val="24"/>
        </w:rPr>
        <w:lastRenderedPageBreak/>
        <w:t>University of Greenwich</w:t>
      </w:r>
    </w:p>
    <w:p w:rsidR="00CC68E7" w:rsidRDefault="00CC68E7" w:rsidP="00FF29BB">
      <w:pPr>
        <w:pStyle w:val="NoSpacing"/>
        <w:jc w:val="center"/>
        <w:rPr>
          <w:rFonts w:ascii="Times New Roman" w:hAnsi="Times New Roman"/>
          <w:sz w:val="24"/>
          <w:szCs w:val="24"/>
        </w:rPr>
      </w:pPr>
    </w:p>
    <w:p w:rsidR="00CC68E7" w:rsidRDefault="00CC68E7" w:rsidP="00FF29BB">
      <w:pPr>
        <w:pStyle w:val="NoSpacing"/>
        <w:jc w:val="center"/>
        <w:rPr>
          <w:rFonts w:ascii="Times New Roman" w:hAnsi="Times New Roman"/>
          <w:sz w:val="24"/>
          <w:szCs w:val="24"/>
        </w:rPr>
      </w:pPr>
      <w:r>
        <w:rPr>
          <w:rFonts w:ascii="Times New Roman" w:hAnsi="Times New Roman"/>
          <w:sz w:val="24"/>
          <w:szCs w:val="24"/>
        </w:rPr>
        <w:t>Department of Mathematical Sciences</w:t>
      </w:r>
    </w:p>
    <w:p w:rsidR="00CC68E7" w:rsidRDefault="00CC68E7" w:rsidP="00FF29BB">
      <w:pPr>
        <w:pStyle w:val="NoSpacing"/>
        <w:jc w:val="center"/>
        <w:rPr>
          <w:rFonts w:ascii="Times New Roman" w:hAnsi="Times New Roman"/>
          <w:sz w:val="24"/>
          <w:szCs w:val="24"/>
        </w:rPr>
      </w:pPr>
    </w:p>
    <w:p w:rsidR="00CC68E7" w:rsidRDefault="00CC68E7" w:rsidP="00FF29BB">
      <w:pPr>
        <w:pStyle w:val="NoSpacing"/>
        <w:jc w:val="center"/>
        <w:rPr>
          <w:rFonts w:ascii="Times New Roman" w:hAnsi="Times New Roman"/>
          <w:sz w:val="28"/>
          <w:szCs w:val="24"/>
        </w:rPr>
      </w:pPr>
      <w:r>
        <w:rPr>
          <w:rFonts w:ascii="Times New Roman" w:hAnsi="Times New Roman"/>
          <w:sz w:val="28"/>
          <w:szCs w:val="24"/>
        </w:rPr>
        <w:t>Teaching Advisory Board</w:t>
      </w:r>
    </w:p>
    <w:p w:rsidR="00CC68E7" w:rsidRDefault="00CC68E7" w:rsidP="00FF29BB">
      <w:pPr>
        <w:pStyle w:val="NoSpacing"/>
        <w:jc w:val="center"/>
        <w:rPr>
          <w:rFonts w:ascii="Times New Roman" w:hAnsi="Times New Roman"/>
          <w:sz w:val="28"/>
          <w:szCs w:val="24"/>
        </w:rPr>
      </w:pPr>
    </w:p>
    <w:p w:rsidR="00CC68E7" w:rsidRDefault="00CC68E7" w:rsidP="00FF29BB">
      <w:pPr>
        <w:pStyle w:val="NoSpacing"/>
        <w:jc w:val="center"/>
        <w:rPr>
          <w:rFonts w:ascii="Times New Roman" w:hAnsi="Times New Roman"/>
          <w:sz w:val="28"/>
          <w:szCs w:val="24"/>
        </w:rPr>
      </w:pPr>
    </w:p>
    <w:p w:rsidR="00CC68E7" w:rsidRDefault="00CC68E7" w:rsidP="00FF29BB">
      <w:pPr>
        <w:pStyle w:val="NoSpacing"/>
        <w:jc w:val="center"/>
        <w:rPr>
          <w:rFonts w:ascii="Times New Roman" w:hAnsi="Times New Roman"/>
          <w:sz w:val="24"/>
          <w:szCs w:val="24"/>
        </w:rPr>
      </w:pPr>
      <w:r>
        <w:rPr>
          <w:rFonts w:ascii="Times New Roman" w:hAnsi="Times New Roman"/>
          <w:sz w:val="24"/>
          <w:szCs w:val="24"/>
        </w:rPr>
        <w:t>DRAFT minutes of the Second meeting of the Teaching Advisory Board</w:t>
      </w:r>
    </w:p>
    <w:p w:rsidR="00CC68E7" w:rsidRDefault="00CC68E7" w:rsidP="00FF29BB">
      <w:pPr>
        <w:pStyle w:val="NoSpacing"/>
        <w:jc w:val="center"/>
        <w:rPr>
          <w:rFonts w:ascii="Times New Roman" w:hAnsi="Times New Roman"/>
          <w:sz w:val="24"/>
          <w:szCs w:val="24"/>
        </w:rPr>
      </w:pPr>
      <w:proofErr w:type="gramStart"/>
      <w:r>
        <w:rPr>
          <w:rFonts w:ascii="Times New Roman" w:hAnsi="Times New Roman"/>
          <w:sz w:val="24"/>
          <w:szCs w:val="24"/>
        </w:rPr>
        <w:t>held</w:t>
      </w:r>
      <w:proofErr w:type="gramEnd"/>
      <w:r>
        <w:rPr>
          <w:rFonts w:ascii="Times New Roman" w:hAnsi="Times New Roman"/>
          <w:sz w:val="24"/>
          <w:szCs w:val="24"/>
        </w:rPr>
        <w:t xml:space="preserve"> on Monday 19</w:t>
      </w:r>
      <w:r w:rsidRPr="00353306">
        <w:rPr>
          <w:rFonts w:ascii="Times New Roman" w:hAnsi="Times New Roman"/>
          <w:sz w:val="24"/>
          <w:szCs w:val="24"/>
          <w:vertAlign w:val="superscript"/>
        </w:rPr>
        <w:t>th</w:t>
      </w:r>
      <w:r>
        <w:rPr>
          <w:rFonts w:ascii="Times New Roman" w:hAnsi="Times New Roman"/>
          <w:sz w:val="24"/>
          <w:szCs w:val="24"/>
        </w:rPr>
        <w:t>March 2012 at 5pm in Queen Anne Court 075</w:t>
      </w:r>
    </w:p>
    <w:p w:rsidR="00CC68E7" w:rsidRDefault="00CC68E7" w:rsidP="00FF29BB">
      <w:pPr>
        <w:pStyle w:val="NoSpacing"/>
        <w:jc w:val="center"/>
        <w:rPr>
          <w:rFonts w:ascii="Times New Roman" w:hAnsi="Times New Roman"/>
          <w:sz w:val="24"/>
          <w:szCs w:val="24"/>
        </w:rPr>
      </w:pPr>
    </w:p>
    <w:p w:rsidR="00CC68E7" w:rsidRPr="001A3531" w:rsidRDefault="00CC68E7" w:rsidP="00FF29BB">
      <w:pPr>
        <w:pStyle w:val="NoSpacing"/>
        <w:ind w:left="1440" w:hanging="1440"/>
        <w:rPr>
          <w:rFonts w:ascii="Times New Roman" w:hAnsi="Times New Roman"/>
          <w:sz w:val="24"/>
          <w:szCs w:val="24"/>
        </w:rPr>
      </w:pPr>
      <w:r>
        <w:rPr>
          <w:rFonts w:ascii="Times New Roman" w:hAnsi="Times New Roman"/>
          <w:sz w:val="24"/>
          <w:szCs w:val="24"/>
        </w:rPr>
        <w:t>Present:</w:t>
      </w:r>
      <w:r>
        <w:rPr>
          <w:rFonts w:ascii="Times New Roman" w:hAnsi="Times New Roman"/>
          <w:sz w:val="24"/>
          <w:szCs w:val="24"/>
        </w:rPr>
        <w:tab/>
        <w:t>Noel-Ann Bradshaw (University of Greenwich), Stuart Cunningham (Bexley Schools Services Network), Yvonne Fryer (University of Greenwich), Elaine Lambert (</w:t>
      </w:r>
      <w:proofErr w:type="spellStart"/>
      <w:r w:rsidRPr="00D77655">
        <w:rPr>
          <w:rFonts w:ascii="Times New Roman" w:hAnsi="Times New Roman"/>
          <w:sz w:val="24"/>
          <w:szCs w:val="24"/>
        </w:rPr>
        <w:t>Hodder</w:t>
      </w:r>
      <w:proofErr w:type="spellEnd"/>
      <w:r w:rsidRPr="00D77655">
        <w:rPr>
          <w:rFonts w:ascii="Times New Roman" w:hAnsi="Times New Roman"/>
          <w:sz w:val="24"/>
          <w:szCs w:val="24"/>
        </w:rPr>
        <w:t xml:space="preserve"> &amp; Stoughton</w:t>
      </w:r>
      <w:r>
        <w:rPr>
          <w:rFonts w:ascii="Times New Roman" w:hAnsi="Times New Roman"/>
          <w:sz w:val="24"/>
          <w:szCs w:val="24"/>
        </w:rPr>
        <w:t xml:space="preserve">, previously Bexley Schools Services Network), N.I. Ramesh (University of Greenwich), Laura </w:t>
      </w:r>
      <w:r w:rsidRPr="001A3531">
        <w:rPr>
          <w:rFonts w:ascii="Times New Roman" w:hAnsi="Times New Roman"/>
          <w:sz w:val="24"/>
          <w:szCs w:val="24"/>
        </w:rPr>
        <w:t>Turner (St Columba's Catholic Boys' School)</w:t>
      </w:r>
    </w:p>
    <w:p w:rsidR="00CC68E7" w:rsidRDefault="00CC68E7" w:rsidP="00FF29BB">
      <w:pPr>
        <w:pStyle w:val="NoSpacing"/>
        <w:ind w:left="1440" w:hanging="1440"/>
        <w:rPr>
          <w:rFonts w:ascii="Times New Roman" w:hAnsi="Times New Roman"/>
          <w:sz w:val="24"/>
          <w:szCs w:val="24"/>
        </w:rPr>
      </w:pPr>
    </w:p>
    <w:p w:rsidR="00CC68E7" w:rsidRDefault="00CC68E7" w:rsidP="00FF29BB">
      <w:pPr>
        <w:pStyle w:val="NoSpacing"/>
        <w:ind w:left="1440" w:hanging="1440"/>
        <w:rPr>
          <w:rFonts w:ascii="Times New Roman" w:hAnsi="Times New Roman"/>
          <w:sz w:val="24"/>
          <w:szCs w:val="24"/>
        </w:rPr>
      </w:pPr>
      <w:r>
        <w:rPr>
          <w:rFonts w:ascii="Times New Roman" w:hAnsi="Times New Roman"/>
          <w:sz w:val="24"/>
          <w:szCs w:val="24"/>
        </w:rPr>
        <w:t>Apologies:</w:t>
      </w:r>
      <w:r>
        <w:rPr>
          <w:rFonts w:ascii="Times New Roman" w:hAnsi="Times New Roman"/>
          <w:sz w:val="24"/>
          <w:szCs w:val="24"/>
        </w:rPr>
        <w:tab/>
        <w:t xml:space="preserve">Sarah </w:t>
      </w:r>
      <w:proofErr w:type="spellStart"/>
      <w:r>
        <w:rPr>
          <w:rFonts w:ascii="Times New Roman" w:hAnsi="Times New Roman"/>
          <w:sz w:val="24"/>
          <w:szCs w:val="24"/>
        </w:rPr>
        <w:t>Bocus</w:t>
      </w:r>
      <w:proofErr w:type="spellEnd"/>
      <w:r>
        <w:rPr>
          <w:rFonts w:ascii="Times New Roman" w:hAnsi="Times New Roman"/>
          <w:sz w:val="24"/>
          <w:szCs w:val="24"/>
        </w:rPr>
        <w:t xml:space="preserve"> (</w:t>
      </w:r>
      <w:proofErr w:type="spellStart"/>
      <w:r>
        <w:rPr>
          <w:rFonts w:ascii="Times New Roman" w:hAnsi="Times New Roman"/>
          <w:sz w:val="24"/>
          <w:szCs w:val="24"/>
        </w:rPr>
        <w:t>Plumstead</w:t>
      </w:r>
      <w:proofErr w:type="spellEnd"/>
      <w:r>
        <w:rPr>
          <w:rFonts w:ascii="Times New Roman" w:hAnsi="Times New Roman"/>
          <w:sz w:val="24"/>
          <w:szCs w:val="24"/>
        </w:rPr>
        <w:t xml:space="preserve"> Manor School), Sue Hunt (Wilmington Grammar School for Girls), Sheila Lake (Bromley College), Tony Mann (University of Greenwich), Edward </w:t>
      </w:r>
      <w:proofErr w:type="spellStart"/>
      <w:r>
        <w:rPr>
          <w:rFonts w:ascii="Times New Roman" w:hAnsi="Times New Roman"/>
          <w:sz w:val="24"/>
          <w:szCs w:val="24"/>
        </w:rPr>
        <w:t>Otieno</w:t>
      </w:r>
      <w:proofErr w:type="spellEnd"/>
      <w:r>
        <w:rPr>
          <w:rFonts w:ascii="Times New Roman" w:hAnsi="Times New Roman"/>
          <w:sz w:val="24"/>
          <w:szCs w:val="24"/>
        </w:rPr>
        <w:t xml:space="preserve"> (</w:t>
      </w:r>
      <w:proofErr w:type="spellStart"/>
      <w:r>
        <w:rPr>
          <w:rFonts w:ascii="Times New Roman" w:hAnsi="Times New Roman"/>
          <w:sz w:val="24"/>
          <w:szCs w:val="24"/>
        </w:rPr>
        <w:t>Kingsdale</w:t>
      </w:r>
      <w:proofErr w:type="spellEnd"/>
      <w:r>
        <w:rPr>
          <w:rFonts w:ascii="Times New Roman" w:hAnsi="Times New Roman"/>
          <w:sz w:val="24"/>
          <w:szCs w:val="24"/>
        </w:rPr>
        <w:t xml:space="preserve"> Foundation School), Kevin Parrott (University of Greenwich), Joana Rabumba (Hayes School),</w:t>
      </w:r>
    </w:p>
    <w:p w:rsidR="00CC68E7" w:rsidRDefault="00CC68E7" w:rsidP="00FF29BB">
      <w:pPr>
        <w:pStyle w:val="NoSpacing"/>
        <w:ind w:left="1440" w:hanging="1440"/>
        <w:rPr>
          <w:rFonts w:ascii="Times New Roman" w:hAnsi="Times New Roman"/>
          <w:sz w:val="24"/>
          <w:szCs w:val="24"/>
        </w:rPr>
      </w:pPr>
    </w:p>
    <w:p w:rsidR="00CC68E7" w:rsidRDefault="00CC68E7" w:rsidP="00FF29BB">
      <w:pPr>
        <w:pStyle w:val="NoSpacing"/>
        <w:jc w:val="center"/>
        <w:rPr>
          <w:rFonts w:ascii="Times New Roman" w:hAnsi="Times New Roman"/>
          <w:sz w:val="24"/>
          <w:szCs w:val="24"/>
        </w:rPr>
      </w:pPr>
    </w:p>
    <w:p w:rsidR="00CC68E7" w:rsidRDefault="00CC68E7" w:rsidP="00FF29BB">
      <w:pPr>
        <w:pStyle w:val="NoSpacing"/>
        <w:rPr>
          <w:rFonts w:ascii="Times New Roman" w:hAnsi="Times New Roman"/>
          <w:sz w:val="24"/>
          <w:szCs w:val="24"/>
        </w:rPr>
      </w:pPr>
      <w:r>
        <w:rPr>
          <w:rFonts w:ascii="Times New Roman" w:hAnsi="Times New Roman"/>
          <w:sz w:val="24"/>
          <w:szCs w:val="24"/>
        </w:rPr>
        <w:t>1)</w:t>
      </w:r>
      <w:r>
        <w:rPr>
          <w:rFonts w:ascii="Times New Roman" w:hAnsi="Times New Roman"/>
          <w:sz w:val="24"/>
          <w:szCs w:val="24"/>
        </w:rPr>
        <w:tab/>
        <w:t>Introductions</w:t>
      </w:r>
    </w:p>
    <w:p w:rsidR="00CC68E7" w:rsidRDefault="00CC68E7" w:rsidP="00FF29BB">
      <w:pPr>
        <w:pStyle w:val="NoSpacing"/>
        <w:ind w:left="720" w:hanging="720"/>
        <w:rPr>
          <w:rFonts w:ascii="Times New Roman" w:hAnsi="Times New Roman"/>
          <w:sz w:val="24"/>
          <w:szCs w:val="24"/>
        </w:rPr>
      </w:pPr>
      <w:r>
        <w:rPr>
          <w:rFonts w:ascii="Times New Roman" w:hAnsi="Times New Roman"/>
          <w:sz w:val="24"/>
          <w:szCs w:val="24"/>
        </w:rPr>
        <w:tab/>
        <w:t>Stuart Cunningham was welcomed and introduced to those present.</w:t>
      </w:r>
    </w:p>
    <w:p w:rsidR="00CC68E7" w:rsidRDefault="00CC68E7" w:rsidP="00FF29BB">
      <w:pPr>
        <w:pStyle w:val="NoSpacing"/>
        <w:rPr>
          <w:rFonts w:ascii="Times New Roman" w:hAnsi="Times New Roman"/>
          <w:sz w:val="24"/>
          <w:szCs w:val="24"/>
        </w:rPr>
      </w:pPr>
    </w:p>
    <w:p w:rsidR="00CC68E7" w:rsidRDefault="00CC68E7" w:rsidP="00FF29BB">
      <w:pPr>
        <w:pStyle w:val="NoSpacing"/>
        <w:rPr>
          <w:rFonts w:ascii="Times New Roman" w:hAnsi="Times New Roman"/>
          <w:sz w:val="24"/>
          <w:szCs w:val="24"/>
        </w:rPr>
      </w:pPr>
      <w:r>
        <w:rPr>
          <w:rFonts w:ascii="Times New Roman" w:hAnsi="Times New Roman"/>
          <w:sz w:val="24"/>
          <w:szCs w:val="24"/>
        </w:rPr>
        <w:t>2)</w:t>
      </w:r>
      <w:r>
        <w:rPr>
          <w:rFonts w:ascii="Times New Roman" w:hAnsi="Times New Roman"/>
          <w:sz w:val="24"/>
          <w:szCs w:val="24"/>
        </w:rPr>
        <w:tab/>
        <w:t>Minutes of the previous meeting</w:t>
      </w:r>
    </w:p>
    <w:p w:rsidR="00CC68E7" w:rsidRDefault="00CC68E7" w:rsidP="00FF29BB">
      <w:pPr>
        <w:pStyle w:val="NoSpacing"/>
        <w:rPr>
          <w:rFonts w:ascii="Times New Roman" w:hAnsi="Times New Roman"/>
          <w:sz w:val="24"/>
          <w:szCs w:val="24"/>
        </w:rPr>
      </w:pPr>
      <w:r>
        <w:rPr>
          <w:rFonts w:ascii="Times New Roman" w:hAnsi="Times New Roman"/>
          <w:sz w:val="24"/>
          <w:szCs w:val="24"/>
        </w:rPr>
        <w:tab/>
        <w:t>Review of Actions:</w:t>
      </w:r>
    </w:p>
    <w:p w:rsidR="00CC68E7" w:rsidRDefault="00CC68E7" w:rsidP="00FF29BB">
      <w:pPr>
        <w:pStyle w:val="NoSpacing"/>
        <w:rPr>
          <w:rFonts w:ascii="Times New Roman" w:hAnsi="Times New Roman"/>
          <w:sz w:val="24"/>
          <w:szCs w:val="24"/>
        </w:rPr>
      </w:pPr>
    </w:p>
    <w:p w:rsidR="00CC68E7" w:rsidRPr="00EF5ABE" w:rsidRDefault="00CC68E7" w:rsidP="00FF29BB">
      <w:pPr>
        <w:pStyle w:val="NoSpacing"/>
        <w:ind w:left="1440" w:hanging="720"/>
        <w:rPr>
          <w:rFonts w:ascii="Times New Roman" w:hAnsi="Times New Roman"/>
          <w:sz w:val="24"/>
          <w:szCs w:val="24"/>
        </w:rPr>
      </w:pPr>
      <w:r w:rsidRPr="00EF5ABE">
        <w:rPr>
          <w:rFonts w:ascii="Times New Roman" w:hAnsi="Times New Roman"/>
          <w:sz w:val="24"/>
          <w:szCs w:val="24"/>
        </w:rPr>
        <w:t>•</w:t>
      </w:r>
      <w:r w:rsidRPr="00EF5ABE">
        <w:rPr>
          <w:rFonts w:ascii="Times New Roman" w:hAnsi="Times New Roman"/>
          <w:sz w:val="24"/>
          <w:szCs w:val="24"/>
        </w:rPr>
        <w:tab/>
      </w:r>
      <w:r>
        <w:rPr>
          <w:rFonts w:ascii="Times New Roman" w:hAnsi="Times New Roman"/>
          <w:sz w:val="24"/>
          <w:szCs w:val="24"/>
        </w:rPr>
        <w:t>Staff development session on careers in mathematics, and what employers want</w:t>
      </w:r>
      <w:r w:rsidRPr="00EF5ABE">
        <w:rPr>
          <w:rFonts w:ascii="Times New Roman" w:hAnsi="Times New Roman"/>
          <w:sz w:val="24"/>
          <w:szCs w:val="24"/>
        </w:rPr>
        <w:t>.</w:t>
      </w:r>
      <w:r>
        <w:rPr>
          <w:rFonts w:ascii="Times New Roman" w:hAnsi="Times New Roman"/>
          <w:sz w:val="24"/>
          <w:szCs w:val="24"/>
        </w:rPr>
        <w:t xml:space="preserve"> (KP) This was discussed later in the meeting.</w:t>
      </w:r>
    </w:p>
    <w:p w:rsidR="00CC68E7" w:rsidRPr="00EF5ABE" w:rsidRDefault="00CC68E7" w:rsidP="00FF29BB">
      <w:pPr>
        <w:pStyle w:val="NoSpacing"/>
        <w:ind w:left="1440" w:hanging="720"/>
        <w:rPr>
          <w:rFonts w:ascii="Times New Roman" w:hAnsi="Times New Roman"/>
          <w:sz w:val="24"/>
          <w:szCs w:val="24"/>
        </w:rPr>
      </w:pPr>
      <w:r w:rsidRPr="00EF5ABE">
        <w:rPr>
          <w:rFonts w:ascii="Times New Roman" w:hAnsi="Times New Roman"/>
          <w:sz w:val="24"/>
          <w:szCs w:val="24"/>
        </w:rPr>
        <w:t>•</w:t>
      </w:r>
      <w:r w:rsidRPr="00EF5ABE">
        <w:rPr>
          <w:rFonts w:ascii="Times New Roman" w:hAnsi="Times New Roman"/>
          <w:sz w:val="24"/>
          <w:szCs w:val="24"/>
        </w:rPr>
        <w:tab/>
      </w:r>
      <w:r>
        <w:rPr>
          <w:rFonts w:ascii="Times New Roman" w:hAnsi="Times New Roman"/>
          <w:sz w:val="24"/>
          <w:szCs w:val="24"/>
        </w:rPr>
        <w:t>Review of programmes in light of school teaching styles (NR)</w:t>
      </w:r>
      <w:r w:rsidRPr="00EF5ABE">
        <w:rPr>
          <w:rFonts w:ascii="Times New Roman" w:hAnsi="Times New Roman"/>
          <w:sz w:val="24"/>
          <w:szCs w:val="24"/>
        </w:rPr>
        <w:t>.</w:t>
      </w:r>
      <w:r>
        <w:rPr>
          <w:rFonts w:ascii="Times New Roman" w:hAnsi="Times New Roman"/>
          <w:sz w:val="24"/>
          <w:szCs w:val="24"/>
        </w:rPr>
        <w:t xml:space="preserve"> On-going</w:t>
      </w:r>
    </w:p>
    <w:p w:rsidR="00CC68E7" w:rsidRPr="00EF5ABE" w:rsidRDefault="00CC68E7" w:rsidP="00FF29BB">
      <w:pPr>
        <w:pStyle w:val="NoSpacing"/>
        <w:ind w:left="1440" w:hanging="720"/>
        <w:rPr>
          <w:rFonts w:ascii="Times New Roman" w:hAnsi="Times New Roman"/>
          <w:sz w:val="24"/>
          <w:szCs w:val="24"/>
        </w:rPr>
      </w:pPr>
      <w:r w:rsidRPr="00EF5ABE">
        <w:rPr>
          <w:rFonts w:ascii="Times New Roman" w:hAnsi="Times New Roman"/>
          <w:sz w:val="24"/>
          <w:szCs w:val="24"/>
        </w:rPr>
        <w:t>•</w:t>
      </w:r>
      <w:r w:rsidRPr="00EF5ABE">
        <w:rPr>
          <w:rFonts w:ascii="Times New Roman" w:hAnsi="Times New Roman"/>
          <w:sz w:val="24"/>
          <w:szCs w:val="24"/>
        </w:rPr>
        <w:tab/>
      </w:r>
      <w:r>
        <w:rPr>
          <w:rFonts w:ascii="Times New Roman" w:hAnsi="Times New Roman"/>
          <w:sz w:val="24"/>
          <w:szCs w:val="24"/>
        </w:rPr>
        <w:t>Advertising UAS to local schools (YF)</w:t>
      </w:r>
      <w:r w:rsidRPr="00EF5ABE">
        <w:rPr>
          <w:rFonts w:ascii="Times New Roman" w:hAnsi="Times New Roman"/>
          <w:sz w:val="24"/>
          <w:szCs w:val="24"/>
        </w:rPr>
        <w:t>.</w:t>
      </w:r>
      <w:r>
        <w:rPr>
          <w:rFonts w:ascii="Times New Roman" w:hAnsi="Times New Roman"/>
          <w:sz w:val="24"/>
          <w:szCs w:val="24"/>
        </w:rPr>
        <w:t>On-going – more discussion about this later.</w:t>
      </w:r>
    </w:p>
    <w:p w:rsidR="00CC68E7" w:rsidRPr="00EF5ABE" w:rsidRDefault="00CC68E7" w:rsidP="00FF29BB">
      <w:pPr>
        <w:pStyle w:val="NoSpacing"/>
        <w:ind w:left="1440" w:hanging="720"/>
        <w:rPr>
          <w:rFonts w:ascii="Times New Roman" w:hAnsi="Times New Roman"/>
          <w:sz w:val="24"/>
          <w:szCs w:val="24"/>
        </w:rPr>
      </w:pPr>
      <w:r w:rsidRPr="00EF5ABE">
        <w:rPr>
          <w:rFonts w:ascii="Times New Roman" w:hAnsi="Times New Roman"/>
          <w:sz w:val="24"/>
          <w:szCs w:val="24"/>
        </w:rPr>
        <w:t>•</w:t>
      </w:r>
      <w:r w:rsidRPr="00EF5ABE">
        <w:rPr>
          <w:rFonts w:ascii="Times New Roman" w:hAnsi="Times New Roman"/>
          <w:sz w:val="24"/>
          <w:szCs w:val="24"/>
        </w:rPr>
        <w:tab/>
      </w:r>
      <w:r>
        <w:rPr>
          <w:rFonts w:ascii="Times New Roman" w:hAnsi="Times New Roman"/>
          <w:sz w:val="24"/>
          <w:szCs w:val="24"/>
        </w:rPr>
        <w:t xml:space="preserve">Circulation of information concerning RI </w:t>
      </w:r>
      <w:proofErr w:type="spellStart"/>
      <w:r>
        <w:rPr>
          <w:rFonts w:ascii="Times New Roman" w:hAnsi="Times New Roman"/>
          <w:sz w:val="24"/>
          <w:szCs w:val="24"/>
        </w:rPr>
        <w:t>Masterclasses</w:t>
      </w:r>
      <w:proofErr w:type="spellEnd"/>
      <w:r>
        <w:rPr>
          <w:rFonts w:ascii="Times New Roman" w:hAnsi="Times New Roman"/>
          <w:sz w:val="24"/>
          <w:szCs w:val="24"/>
        </w:rPr>
        <w:t xml:space="preserve"> (TM)</w:t>
      </w:r>
      <w:r w:rsidRPr="00EF5ABE">
        <w:rPr>
          <w:rFonts w:ascii="Times New Roman" w:hAnsi="Times New Roman"/>
          <w:sz w:val="24"/>
          <w:szCs w:val="24"/>
        </w:rPr>
        <w:t>.</w:t>
      </w:r>
      <w:r>
        <w:rPr>
          <w:rFonts w:ascii="Times New Roman" w:hAnsi="Times New Roman"/>
          <w:sz w:val="24"/>
          <w:szCs w:val="24"/>
        </w:rPr>
        <w:t>Completed.</w:t>
      </w:r>
    </w:p>
    <w:p w:rsidR="00CC68E7" w:rsidRDefault="00CC68E7" w:rsidP="00FF29BB">
      <w:pPr>
        <w:pStyle w:val="NoSpacing"/>
        <w:ind w:left="1440" w:hanging="720"/>
        <w:rPr>
          <w:rFonts w:ascii="Times New Roman" w:hAnsi="Times New Roman"/>
          <w:sz w:val="24"/>
          <w:szCs w:val="24"/>
        </w:rPr>
      </w:pPr>
    </w:p>
    <w:p w:rsidR="00CC68E7" w:rsidRDefault="00CC68E7" w:rsidP="00FF29BB">
      <w:pPr>
        <w:pStyle w:val="NoSpacing"/>
        <w:rPr>
          <w:rFonts w:ascii="Times New Roman" w:hAnsi="Times New Roman"/>
          <w:sz w:val="24"/>
          <w:szCs w:val="24"/>
        </w:rPr>
      </w:pPr>
      <w:r>
        <w:rPr>
          <w:rFonts w:ascii="Times New Roman" w:hAnsi="Times New Roman"/>
          <w:sz w:val="24"/>
          <w:szCs w:val="24"/>
        </w:rPr>
        <w:t xml:space="preserve">3) </w:t>
      </w:r>
      <w:r>
        <w:rPr>
          <w:rFonts w:ascii="Times New Roman" w:hAnsi="Times New Roman"/>
          <w:sz w:val="24"/>
          <w:szCs w:val="24"/>
        </w:rPr>
        <w:tab/>
        <w:t>Department Items</w:t>
      </w:r>
    </w:p>
    <w:p w:rsidR="00CC68E7" w:rsidRDefault="00CC68E7" w:rsidP="00FF29BB">
      <w:pPr>
        <w:pStyle w:val="NoSpacing"/>
        <w:ind w:left="720" w:hanging="720"/>
        <w:rPr>
          <w:rFonts w:ascii="Times New Roman" w:hAnsi="Times New Roman"/>
          <w:sz w:val="24"/>
          <w:szCs w:val="24"/>
        </w:rPr>
      </w:pPr>
      <w:r>
        <w:rPr>
          <w:rFonts w:ascii="Times New Roman" w:hAnsi="Times New Roman"/>
          <w:sz w:val="24"/>
          <w:szCs w:val="24"/>
        </w:rPr>
        <w:tab/>
        <w:t>a) AAB</w:t>
      </w:r>
    </w:p>
    <w:p w:rsidR="00CC68E7" w:rsidRDefault="00CC68E7" w:rsidP="00FF29BB">
      <w:pPr>
        <w:pStyle w:val="NoSpacing"/>
        <w:ind w:left="720"/>
        <w:rPr>
          <w:rFonts w:ascii="Times New Roman" w:hAnsi="Times New Roman"/>
          <w:sz w:val="24"/>
          <w:szCs w:val="24"/>
        </w:rPr>
      </w:pPr>
      <w:r>
        <w:rPr>
          <w:rFonts w:ascii="Times New Roman" w:hAnsi="Times New Roman"/>
          <w:sz w:val="24"/>
          <w:szCs w:val="24"/>
        </w:rPr>
        <w:t>There was some discussion surrounding the issue that AAB students were now very much in demand by all universities as they did not count towards the target numbers set by the government. NAB wondered whether University incentives for AAB students would mean that pupils were more likely to choose subjects that they might get AAB in so that fewer pupils would pick subjects that are thought of as hard such as maths and sciences. There was some concern in the HE maths community, expressed for example at a recent event run by the Parliamentary and Scientific Committee and the Council for the Mathematical Sciences.</w:t>
      </w:r>
    </w:p>
    <w:p w:rsidR="00CC68E7" w:rsidRDefault="00CC68E7" w:rsidP="00FF29BB">
      <w:pPr>
        <w:pStyle w:val="NoSpacing"/>
        <w:ind w:left="720"/>
        <w:rPr>
          <w:rFonts w:ascii="Times New Roman" w:hAnsi="Times New Roman"/>
          <w:sz w:val="24"/>
          <w:szCs w:val="24"/>
        </w:rPr>
      </w:pPr>
    </w:p>
    <w:p w:rsidR="00CC68E7" w:rsidRDefault="00CC68E7" w:rsidP="00FF29BB">
      <w:pPr>
        <w:pStyle w:val="NoSpacing"/>
        <w:ind w:left="720"/>
        <w:rPr>
          <w:rFonts w:ascii="Times New Roman" w:hAnsi="Times New Roman"/>
          <w:sz w:val="24"/>
          <w:szCs w:val="24"/>
        </w:rPr>
      </w:pPr>
      <w:r>
        <w:rPr>
          <w:rFonts w:ascii="Times New Roman" w:hAnsi="Times New Roman"/>
          <w:sz w:val="24"/>
          <w:szCs w:val="24"/>
        </w:rPr>
        <w:t>The teachers present felt that this would not affect pupils’ choice as they choose maths because they are good at it and see a value in it.</w:t>
      </w:r>
    </w:p>
    <w:p w:rsidR="00CC68E7" w:rsidRDefault="00CC68E7" w:rsidP="00FF29BB">
      <w:pPr>
        <w:pStyle w:val="NoSpacing"/>
        <w:ind w:left="720"/>
        <w:rPr>
          <w:rFonts w:ascii="Times New Roman" w:hAnsi="Times New Roman"/>
          <w:sz w:val="24"/>
          <w:szCs w:val="24"/>
        </w:rPr>
      </w:pPr>
    </w:p>
    <w:p w:rsidR="00CC68E7" w:rsidRDefault="00CC68E7" w:rsidP="00FF29BB">
      <w:pPr>
        <w:pStyle w:val="NoSpacing"/>
        <w:rPr>
          <w:rFonts w:ascii="Times New Roman" w:hAnsi="Times New Roman"/>
          <w:color w:val="FF0000"/>
          <w:sz w:val="24"/>
          <w:szCs w:val="24"/>
        </w:rPr>
      </w:pPr>
    </w:p>
    <w:p w:rsidR="00CC68E7" w:rsidRDefault="00CC68E7" w:rsidP="00FF29BB">
      <w:pPr>
        <w:pStyle w:val="NoSpacing"/>
        <w:ind w:left="720"/>
        <w:rPr>
          <w:rFonts w:ascii="Times New Roman" w:hAnsi="Times New Roman"/>
          <w:sz w:val="24"/>
          <w:szCs w:val="24"/>
        </w:rPr>
      </w:pPr>
      <w:proofErr w:type="gramStart"/>
      <w:r w:rsidRPr="00CF5C55">
        <w:rPr>
          <w:rFonts w:ascii="Times New Roman" w:hAnsi="Times New Roman"/>
          <w:sz w:val="24"/>
          <w:szCs w:val="24"/>
        </w:rPr>
        <w:lastRenderedPageBreak/>
        <w:t>b</w:t>
      </w:r>
      <w:proofErr w:type="gramEnd"/>
      <w:r w:rsidRPr="00CF5C55">
        <w:rPr>
          <w:rFonts w:ascii="Times New Roman" w:hAnsi="Times New Roman"/>
          <w:sz w:val="24"/>
          <w:szCs w:val="24"/>
        </w:rPr>
        <w:t>)</w:t>
      </w:r>
      <w:r>
        <w:rPr>
          <w:rFonts w:ascii="Times New Roman" w:hAnsi="Times New Roman"/>
          <w:sz w:val="24"/>
          <w:szCs w:val="24"/>
        </w:rPr>
        <w:t xml:space="preserve"> Undergraduate Ambassador Scheme</w:t>
      </w:r>
    </w:p>
    <w:p w:rsidR="00CC68E7" w:rsidRDefault="00CC68E7" w:rsidP="00FF29BB">
      <w:pPr>
        <w:pStyle w:val="NoSpacing"/>
        <w:ind w:left="720"/>
        <w:rPr>
          <w:rFonts w:ascii="Times New Roman" w:hAnsi="Times New Roman"/>
          <w:sz w:val="24"/>
          <w:szCs w:val="24"/>
        </w:rPr>
      </w:pPr>
      <w:r>
        <w:rPr>
          <w:rFonts w:ascii="Times New Roman" w:hAnsi="Times New Roman"/>
          <w:sz w:val="24"/>
          <w:szCs w:val="24"/>
        </w:rPr>
        <w:t>There was a discussion about the UAS.  SC was keen to get information and to send it out to all Bexley schools. (ACTION: YF)</w:t>
      </w:r>
    </w:p>
    <w:p w:rsidR="00CC68E7" w:rsidRDefault="00CC68E7" w:rsidP="00FF29BB">
      <w:pPr>
        <w:pStyle w:val="NoSpacing"/>
        <w:ind w:left="720"/>
        <w:rPr>
          <w:rFonts w:ascii="Times New Roman" w:hAnsi="Times New Roman"/>
          <w:sz w:val="24"/>
          <w:szCs w:val="24"/>
        </w:rPr>
      </w:pPr>
    </w:p>
    <w:p w:rsidR="00CC68E7" w:rsidRDefault="00CC68E7" w:rsidP="00FF29BB">
      <w:pPr>
        <w:pStyle w:val="NoSpacing"/>
        <w:ind w:left="720"/>
        <w:rPr>
          <w:rFonts w:ascii="Times New Roman" w:hAnsi="Times New Roman"/>
          <w:sz w:val="24"/>
          <w:szCs w:val="24"/>
        </w:rPr>
      </w:pPr>
      <w:r>
        <w:rPr>
          <w:rFonts w:ascii="Times New Roman" w:hAnsi="Times New Roman"/>
          <w:sz w:val="24"/>
          <w:szCs w:val="24"/>
        </w:rPr>
        <w:t>c) Forthcoming outreach activities</w:t>
      </w:r>
    </w:p>
    <w:p w:rsidR="00CC68E7" w:rsidRDefault="00CC68E7" w:rsidP="00FF29BB">
      <w:pPr>
        <w:pStyle w:val="NoSpacing"/>
        <w:ind w:left="720"/>
        <w:rPr>
          <w:rFonts w:ascii="Times New Roman" w:hAnsi="Times New Roman"/>
          <w:sz w:val="24"/>
          <w:szCs w:val="24"/>
        </w:rPr>
      </w:pPr>
      <w:r>
        <w:rPr>
          <w:rFonts w:ascii="Times New Roman" w:hAnsi="Times New Roman"/>
          <w:sz w:val="24"/>
          <w:szCs w:val="24"/>
        </w:rPr>
        <w:t>The Department’s annual taster days were mentioned and details of these will follow. SC and LT were particularly keen for info.</w:t>
      </w:r>
    </w:p>
    <w:p w:rsidR="00CC68E7" w:rsidRDefault="00CC68E7" w:rsidP="00FF29BB">
      <w:pPr>
        <w:pStyle w:val="NoSpacing"/>
        <w:ind w:left="720"/>
        <w:rPr>
          <w:rFonts w:ascii="Times New Roman" w:hAnsi="Times New Roman"/>
          <w:sz w:val="24"/>
          <w:szCs w:val="24"/>
        </w:rPr>
      </w:pPr>
    </w:p>
    <w:p w:rsidR="00CC68E7" w:rsidRDefault="00CC68E7" w:rsidP="00FF29BB">
      <w:pPr>
        <w:pStyle w:val="NoSpacing"/>
        <w:ind w:left="720"/>
        <w:rPr>
          <w:rFonts w:ascii="Times New Roman" w:hAnsi="Times New Roman"/>
          <w:sz w:val="24"/>
          <w:szCs w:val="24"/>
        </w:rPr>
      </w:pPr>
      <w:r>
        <w:rPr>
          <w:rFonts w:ascii="Times New Roman" w:hAnsi="Times New Roman"/>
          <w:sz w:val="24"/>
          <w:szCs w:val="24"/>
        </w:rPr>
        <w:t>A project with the OR Society involving getting OR into schools was mentioned NAB to liaise with SC over this. (ACTION: NAB)</w:t>
      </w:r>
    </w:p>
    <w:p w:rsidR="00CC68E7" w:rsidRDefault="00CC68E7" w:rsidP="00FF29BB">
      <w:pPr>
        <w:pStyle w:val="NoSpacing"/>
        <w:ind w:left="720"/>
        <w:rPr>
          <w:rFonts w:ascii="Times New Roman" w:hAnsi="Times New Roman"/>
          <w:sz w:val="24"/>
          <w:szCs w:val="24"/>
        </w:rPr>
      </w:pPr>
    </w:p>
    <w:p w:rsidR="00CC68E7" w:rsidRPr="00CF5C55" w:rsidRDefault="00CC68E7" w:rsidP="00FF29BB">
      <w:pPr>
        <w:pStyle w:val="NoSpacing"/>
        <w:ind w:left="720"/>
        <w:rPr>
          <w:rFonts w:ascii="Times New Roman" w:hAnsi="Times New Roman"/>
          <w:sz w:val="24"/>
          <w:szCs w:val="24"/>
        </w:rPr>
      </w:pPr>
      <w:r>
        <w:rPr>
          <w:rFonts w:ascii="Times New Roman" w:hAnsi="Times New Roman"/>
          <w:sz w:val="24"/>
          <w:szCs w:val="24"/>
        </w:rPr>
        <w:t>A recent event organised by one of our UAS students was mentioned which brought school students to the University.  The aim is to organise an event like this further in advance next year so that more schools are able to send pupils to it.  February (after January AS exams) was felt to be an appropriate time for this. (ACTION: NAB)</w:t>
      </w:r>
    </w:p>
    <w:p w:rsidR="00CC68E7" w:rsidRDefault="00CC68E7" w:rsidP="00FF29BB">
      <w:pPr>
        <w:pStyle w:val="NoSpacing"/>
        <w:rPr>
          <w:rFonts w:ascii="Times New Roman" w:hAnsi="Times New Roman"/>
          <w:sz w:val="24"/>
          <w:szCs w:val="24"/>
        </w:rPr>
      </w:pPr>
    </w:p>
    <w:p w:rsidR="00CC68E7" w:rsidRDefault="00CC68E7" w:rsidP="00FF29BB">
      <w:pPr>
        <w:pStyle w:val="NoSpacing"/>
        <w:rPr>
          <w:rFonts w:ascii="Times New Roman" w:hAnsi="Times New Roman"/>
          <w:sz w:val="24"/>
          <w:szCs w:val="24"/>
        </w:rPr>
      </w:pPr>
      <w:r>
        <w:rPr>
          <w:rFonts w:ascii="Times New Roman" w:hAnsi="Times New Roman"/>
          <w:sz w:val="24"/>
          <w:szCs w:val="24"/>
        </w:rPr>
        <w:t>4)</w:t>
      </w:r>
      <w:r>
        <w:rPr>
          <w:rFonts w:ascii="Times New Roman" w:hAnsi="Times New Roman"/>
          <w:sz w:val="24"/>
          <w:szCs w:val="24"/>
        </w:rPr>
        <w:tab/>
        <w:t>Teachers’ Items:</w:t>
      </w:r>
    </w:p>
    <w:p w:rsidR="00CC68E7" w:rsidRDefault="00CC68E7" w:rsidP="00FF29BB">
      <w:pPr>
        <w:pStyle w:val="NoSpacing"/>
        <w:ind w:left="720" w:hanging="720"/>
        <w:rPr>
          <w:rFonts w:ascii="Times New Roman" w:hAnsi="Times New Roman"/>
          <w:sz w:val="24"/>
          <w:szCs w:val="24"/>
        </w:rPr>
      </w:pPr>
      <w:r>
        <w:rPr>
          <w:rFonts w:ascii="Times New Roman" w:hAnsi="Times New Roman"/>
          <w:sz w:val="24"/>
          <w:szCs w:val="24"/>
        </w:rPr>
        <w:tab/>
        <w:t xml:space="preserve">SC raised that point that maths teachers are often asked ‘What’s the Point and Why do I have to do this?’ He wondered if we would be prepared to give input on this at an INSET day.  It was also suggested that we might want to do sessions for Greenwich PGCE students, and KP would speak to </w:t>
      </w:r>
      <w:proofErr w:type="gramStart"/>
      <w:r>
        <w:rPr>
          <w:rFonts w:ascii="Times New Roman" w:hAnsi="Times New Roman"/>
          <w:sz w:val="24"/>
          <w:szCs w:val="24"/>
        </w:rPr>
        <w:t>the  PGCE</w:t>
      </w:r>
      <w:proofErr w:type="gramEnd"/>
      <w:r>
        <w:rPr>
          <w:rFonts w:ascii="Times New Roman" w:hAnsi="Times New Roman"/>
          <w:sz w:val="24"/>
          <w:szCs w:val="24"/>
        </w:rPr>
        <w:t xml:space="preserve"> co-ordinator .  (ACTION: KP)</w:t>
      </w:r>
    </w:p>
    <w:p w:rsidR="00CC68E7" w:rsidRDefault="00CC68E7" w:rsidP="00FF29BB">
      <w:pPr>
        <w:pStyle w:val="NoSpacing"/>
        <w:ind w:left="720" w:hanging="720"/>
        <w:rPr>
          <w:rFonts w:ascii="Times New Roman" w:hAnsi="Times New Roman"/>
          <w:sz w:val="24"/>
          <w:szCs w:val="24"/>
        </w:rPr>
      </w:pPr>
    </w:p>
    <w:p w:rsidR="00CC68E7" w:rsidRDefault="00CC68E7" w:rsidP="00FF29BB">
      <w:pPr>
        <w:pStyle w:val="NoSpacing"/>
        <w:ind w:left="720" w:hanging="720"/>
        <w:rPr>
          <w:rFonts w:ascii="Times New Roman" w:hAnsi="Times New Roman"/>
          <w:sz w:val="24"/>
          <w:szCs w:val="24"/>
        </w:rPr>
      </w:pPr>
      <w:r>
        <w:rPr>
          <w:rFonts w:ascii="Times New Roman" w:hAnsi="Times New Roman"/>
          <w:sz w:val="24"/>
          <w:szCs w:val="24"/>
        </w:rPr>
        <w:tab/>
        <w:t>The Bexley Careers Fair in 2011 was mentioned.  NAB said that the maths dept would be happy to contribute again and complimented Elaine on the organisation.  EL and SC are unsure what is happening in future as funding has changed.</w:t>
      </w:r>
    </w:p>
    <w:p w:rsidR="00CC68E7" w:rsidRDefault="00CC68E7" w:rsidP="00FF29BB">
      <w:pPr>
        <w:pStyle w:val="NoSpacing"/>
        <w:ind w:left="720" w:hanging="720"/>
        <w:rPr>
          <w:rFonts w:ascii="Times New Roman" w:hAnsi="Times New Roman"/>
          <w:sz w:val="24"/>
          <w:szCs w:val="24"/>
        </w:rPr>
      </w:pPr>
      <w:r>
        <w:rPr>
          <w:rFonts w:ascii="Times New Roman" w:hAnsi="Times New Roman"/>
          <w:sz w:val="24"/>
          <w:szCs w:val="24"/>
        </w:rPr>
        <w:tab/>
      </w:r>
    </w:p>
    <w:p w:rsidR="00CC68E7" w:rsidRDefault="00CC68E7" w:rsidP="00FF29BB">
      <w:pPr>
        <w:pStyle w:val="NoSpacing"/>
        <w:rPr>
          <w:rFonts w:ascii="Times New Roman" w:hAnsi="Times New Roman"/>
          <w:sz w:val="24"/>
          <w:szCs w:val="24"/>
        </w:rPr>
      </w:pPr>
      <w:r>
        <w:rPr>
          <w:rFonts w:ascii="Times New Roman" w:hAnsi="Times New Roman"/>
          <w:sz w:val="24"/>
          <w:szCs w:val="24"/>
        </w:rPr>
        <w:t>5)</w:t>
      </w:r>
      <w:r>
        <w:rPr>
          <w:rFonts w:ascii="Times New Roman" w:hAnsi="Times New Roman"/>
          <w:sz w:val="24"/>
          <w:szCs w:val="24"/>
        </w:rPr>
        <w:tab/>
        <w:t>Future Meetings</w:t>
      </w:r>
    </w:p>
    <w:p w:rsidR="00CC68E7" w:rsidRDefault="00CC68E7" w:rsidP="00FF29BB">
      <w:pPr>
        <w:pStyle w:val="NoSpacing"/>
        <w:ind w:left="720" w:hanging="720"/>
        <w:rPr>
          <w:rFonts w:ascii="Times New Roman" w:hAnsi="Times New Roman"/>
          <w:sz w:val="24"/>
          <w:szCs w:val="24"/>
        </w:rPr>
      </w:pPr>
      <w:r>
        <w:rPr>
          <w:rFonts w:ascii="Times New Roman" w:hAnsi="Times New Roman"/>
          <w:sz w:val="24"/>
          <w:szCs w:val="24"/>
        </w:rPr>
        <w:tab/>
        <w:t>The next meeting will be held in June/July – TM will circulate some possible dates. (ACTION: TM)</w:t>
      </w:r>
    </w:p>
    <w:p w:rsidR="00CC68E7" w:rsidRDefault="00CC68E7" w:rsidP="00FF29BB">
      <w:pPr>
        <w:pStyle w:val="NoSpacing"/>
        <w:ind w:left="720" w:hanging="720"/>
        <w:rPr>
          <w:rFonts w:ascii="Times New Roman" w:hAnsi="Times New Roman"/>
          <w:sz w:val="24"/>
          <w:szCs w:val="24"/>
        </w:rPr>
      </w:pPr>
    </w:p>
    <w:p w:rsidR="00CC68E7" w:rsidRDefault="00CC68E7" w:rsidP="00FF29BB">
      <w:pPr>
        <w:pStyle w:val="NoSpacing"/>
        <w:rPr>
          <w:rFonts w:ascii="Times New Roman" w:hAnsi="Times New Roman"/>
          <w:sz w:val="24"/>
          <w:szCs w:val="24"/>
        </w:rPr>
      </w:pPr>
      <w:r>
        <w:rPr>
          <w:rFonts w:ascii="Times New Roman" w:hAnsi="Times New Roman"/>
          <w:sz w:val="24"/>
          <w:szCs w:val="24"/>
        </w:rPr>
        <w:t>6)</w:t>
      </w:r>
      <w:r>
        <w:rPr>
          <w:rFonts w:ascii="Times New Roman" w:hAnsi="Times New Roman"/>
          <w:sz w:val="24"/>
          <w:szCs w:val="24"/>
        </w:rPr>
        <w:tab/>
        <w:t>Any Other Business</w:t>
      </w:r>
    </w:p>
    <w:p w:rsidR="00CC68E7" w:rsidRDefault="00CC68E7" w:rsidP="00FF29BB">
      <w:pPr>
        <w:pStyle w:val="NoSpacing"/>
        <w:rPr>
          <w:rFonts w:ascii="Times New Roman" w:hAnsi="Times New Roman"/>
          <w:sz w:val="24"/>
          <w:szCs w:val="24"/>
        </w:rPr>
      </w:pPr>
      <w:r>
        <w:rPr>
          <w:rFonts w:ascii="Times New Roman" w:hAnsi="Times New Roman"/>
          <w:sz w:val="24"/>
          <w:szCs w:val="24"/>
        </w:rPr>
        <w:tab/>
        <w:t>There being no further business the meeting closed at 6:15pm.</w:t>
      </w:r>
    </w:p>
    <w:p w:rsidR="00CC68E7" w:rsidRDefault="00CC68E7" w:rsidP="00FF29BB">
      <w:pPr>
        <w:pStyle w:val="NoSpacing"/>
        <w:rPr>
          <w:rFonts w:ascii="Times New Roman" w:hAnsi="Times New Roman"/>
          <w:sz w:val="24"/>
          <w:szCs w:val="24"/>
        </w:rPr>
      </w:pPr>
    </w:p>
    <w:p w:rsidR="00CC68E7" w:rsidRDefault="00CC68E7" w:rsidP="00FF29BB">
      <w:pPr>
        <w:pStyle w:val="NoSpacing"/>
        <w:rPr>
          <w:rFonts w:ascii="Times New Roman" w:hAnsi="Times New Roman"/>
          <w:sz w:val="24"/>
          <w:szCs w:val="24"/>
        </w:rPr>
      </w:pPr>
    </w:p>
    <w:p w:rsidR="00CC68E7" w:rsidRPr="00353306" w:rsidRDefault="00CC68E7" w:rsidP="00FF29BB">
      <w:pPr>
        <w:pStyle w:val="NoSpacing"/>
        <w:rPr>
          <w:rFonts w:ascii="Times New Roman" w:hAnsi="Times New Roman"/>
          <w:sz w:val="24"/>
          <w:szCs w:val="24"/>
        </w:rPr>
      </w:pPr>
    </w:p>
    <w:p w:rsidR="00CC68E7" w:rsidRDefault="00CC68E7" w:rsidP="00FF29BB">
      <w:pPr>
        <w:pStyle w:val="NoSpacing"/>
        <w:rPr>
          <w:rFonts w:ascii="Times New Roman" w:hAnsi="Times New Roman"/>
          <w:sz w:val="24"/>
          <w:szCs w:val="24"/>
        </w:rPr>
      </w:pPr>
    </w:p>
    <w:p w:rsidR="00CC68E7" w:rsidRPr="00353306" w:rsidRDefault="00CC68E7" w:rsidP="00FF29BB">
      <w:pPr>
        <w:pStyle w:val="NoSpacing"/>
        <w:rPr>
          <w:rFonts w:ascii="Times New Roman" w:hAnsi="Times New Roman"/>
          <w:sz w:val="24"/>
          <w:szCs w:val="24"/>
        </w:rPr>
      </w:pPr>
    </w:p>
    <w:p w:rsidR="008021B9" w:rsidRPr="008021B9" w:rsidRDefault="008021B9" w:rsidP="008021B9"/>
    <w:sectPr w:rsidR="008021B9" w:rsidRPr="008021B9">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45A0" w:rsidRDefault="009245A0" w:rsidP="00521F99">
      <w:r>
        <w:separator/>
      </w:r>
    </w:p>
  </w:endnote>
  <w:endnote w:type="continuationSeparator" w:id="0">
    <w:p w:rsidR="009245A0" w:rsidRDefault="009245A0" w:rsidP="00521F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1F99" w:rsidRDefault="00521F99" w:rsidP="008C3280">
    <w:pPr>
      <w:pStyle w:val="Footer"/>
      <w:pBdr>
        <w:top w:val="thinThickSmallGap" w:sz="24" w:space="1" w:color="622423"/>
      </w:pBdr>
      <w:tabs>
        <w:tab w:val="clear" w:pos="4513"/>
      </w:tabs>
      <w:rPr>
        <w:rFonts w:ascii="Cambria" w:hAnsi="Cambria"/>
      </w:rPr>
    </w:pPr>
    <w:r>
      <w:rPr>
        <w:rFonts w:ascii="Cambria" w:hAnsi="Cambria"/>
      </w:rPr>
      <w:t xml:space="preserve">HE STEM </w:t>
    </w:r>
    <w:r w:rsidR="00696FE2">
      <w:rPr>
        <w:rFonts w:ascii="Cambria" w:hAnsi="Cambria"/>
      </w:rPr>
      <w:t xml:space="preserve">Programme: </w:t>
    </w:r>
    <w:r>
      <w:rPr>
        <w:rFonts w:ascii="Cambria" w:hAnsi="Cambria"/>
      </w:rPr>
      <w:t>Midlands &amp; East Anglia</w:t>
    </w:r>
    <w:r w:rsidR="008C3280">
      <w:rPr>
        <w:rFonts w:ascii="Cambria" w:hAnsi="Cambria"/>
      </w:rPr>
      <w:tab/>
    </w:r>
    <w:r>
      <w:rPr>
        <w:rFonts w:ascii="Cambria" w:hAnsi="Cambria"/>
      </w:rPr>
      <w:t xml:space="preserve">Page </w:t>
    </w:r>
    <w:r w:rsidR="00450741">
      <w:fldChar w:fldCharType="begin"/>
    </w:r>
    <w:r w:rsidR="00450741">
      <w:instrText xml:space="preserve"> PAGE   \* MERGEFORMAT </w:instrText>
    </w:r>
    <w:r w:rsidR="00450741">
      <w:fldChar w:fldCharType="separate"/>
    </w:r>
    <w:r w:rsidR="00C26F7C" w:rsidRPr="00C26F7C">
      <w:rPr>
        <w:rFonts w:ascii="Cambria" w:hAnsi="Cambria"/>
        <w:noProof/>
      </w:rPr>
      <w:t>1</w:t>
    </w:r>
    <w:r w:rsidR="00450741">
      <w:fldChar w:fldCharType="end"/>
    </w:r>
  </w:p>
  <w:p w:rsidR="00521F99" w:rsidRDefault="00521F9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68E7" w:rsidRDefault="00CC68E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45A0" w:rsidRDefault="009245A0" w:rsidP="00521F99">
      <w:r>
        <w:separator/>
      </w:r>
    </w:p>
  </w:footnote>
  <w:footnote w:type="continuationSeparator" w:id="0">
    <w:p w:rsidR="009245A0" w:rsidRDefault="009245A0" w:rsidP="00521F9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6A26E7"/>
    <w:multiLevelType w:val="hybridMultilevel"/>
    <w:tmpl w:val="53960F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EBD27FA"/>
    <w:multiLevelType w:val="hybridMultilevel"/>
    <w:tmpl w:val="B184AE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88B4C28"/>
    <w:multiLevelType w:val="hybridMultilevel"/>
    <w:tmpl w:val="9AC4F7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53BD5005"/>
    <w:multiLevelType w:val="hybridMultilevel"/>
    <w:tmpl w:val="51D60D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1F0A"/>
    <w:rsid w:val="00026FC9"/>
    <w:rsid w:val="000452C0"/>
    <w:rsid w:val="00087AF7"/>
    <w:rsid w:val="000C1ABA"/>
    <w:rsid w:val="000F01A7"/>
    <w:rsid w:val="0011299A"/>
    <w:rsid w:val="0014604D"/>
    <w:rsid w:val="00150E5F"/>
    <w:rsid w:val="00181399"/>
    <w:rsid w:val="00185374"/>
    <w:rsid w:val="00187D7A"/>
    <w:rsid w:val="00214ED6"/>
    <w:rsid w:val="00222B83"/>
    <w:rsid w:val="002E1069"/>
    <w:rsid w:val="002F6647"/>
    <w:rsid w:val="00365DB4"/>
    <w:rsid w:val="003B0F1B"/>
    <w:rsid w:val="003C33D1"/>
    <w:rsid w:val="00450741"/>
    <w:rsid w:val="00463FE1"/>
    <w:rsid w:val="00521F99"/>
    <w:rsid w:val="00585933"/>
    <w:rsid w:val="00591442"/>
    <w:rsid w:val="005949A3"/>
    <w:rsid w:val="005A4A5C"/>
    <w:rsid w:val="005B33E4"/>
    <w:rsid w:val="005F7178"/>
    <w:rsid w:val="00612578"/>
    <w:rsid w:val="00696FE2"/>
    <w:rsid w:val="006F0BB1"/>
    <w:rsid w:val="006F4400"/>
    <w:rsid w:val="0071464F"/>
    <w:rsid w:val="0074609D"/>
    <w:rsid w:val="007641FB"/>
    <w:rsid w:val="00784FDD"/>
    <w:rsid w:val="007914A9"/>
    <w:rsid w:val="007C3BD7"/>
    <w:rsid w:val="0080006A"/>
    <w:rsid w:val="008021B9"/>
    <w:rsid w:val="008119A4"/>
    <w:rsid w:val="008C3280"/>
    <w:rsid w:val="00906D9A"/>
    <w:rsid w:val="0091387A"/>
    <w:rsid w:val="009245A0"/>
    <w:rsid w:val="009319A6"/>
    <w:rsid w:val="009530EC"/>
    <w:rsid w:val="009A73F8"/>
    <w:rsid w:val="00A0105B"/>
    <w:rsid w:val="00A25839"/>
    <w:rsid w:val="00A3104F"/>
    <w:rsid w:val="00A35395"/>
    <w:rsid w:val="00B368D5"/>
    <w:rsid w:val="00B51657"/>
    <w:rsid w:val="00B579CB"/>
    <w:rsid w:val="00B83EBC"/>
    <w:rsid w:val="00BA7475"/>
    <w:rsid w:val="00BB458B"/>
    <w:rsid w:val="00C21F0A"/>
    <w:rsid w:val="00C26F7C"/>
    <w:rsid w:val="00CC68E7"/>
    <w:rsid w:val="00CD1662"/>
    <w:rsid w:val="00CE44AD"/>
    <w:rsid w:val="00CF2242"/>
    <w:rsid w:val="00D372CA"/>
    <w:rsid w:val="00D403FF"/>
    <w:rsid w:val="00D8573F"/>
    <w:rsid w:val="00DA6005"/>
    <w:rsid w:val="00DD1E58"/>
    <w:rsid w:val="00DE051D"/>
    <w:rsid w:val="00E14815"/>
    <w:rsid w:val="00E82513"/>
    <w:rsid w:val="00E93A76"/>
    <w:rsid w:val="00F13C25"/>
    <w:rsid w:val="00F32E77"/>
    <w:rsid w:val="00F506F6"/>
    <w:rsid w:val="00FA0A55"/>
    <w:rsid w:val="00FC48AD"/>
    <w:rsid w:val="00FE0E69"/>
    <w:rsid w:val="00FF29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3A76"/>
    <w:rPr>
      <w:rFonts w:ascii="Arial" w:eastAsia="Times New Roman" w:hAnsi="Arial"/>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21F0A"/>
    <w:pPr>
      <w:autoSpaceDE w:val="0"/>
      <w:autoSpaceDN w:val="0"/>
      <w:adjustRightInd w:val="0"/>
    </w:pPr>
    <w:rPr>
      <w:rFonts w:ascii="Arial" w:hAnsi="Arial" w:cs="Arial"/>
      <w:color w:val="000000"/>
      <w:sz w:val="24"/>
      <w:szCs w:val="24"/>
      <w:lang w:eastAsia="en-US"/>
    </w:rPr>
  </w:style>
  <w:style w:type="paragraph" w:styleId="PlainText">
    <w:name w:val="Plain Text"/>
    <w:basedOn w:val="Normal"/>
    <w:link w:val="PlainTextChar"/>
    <w:uiPriority w:val="99"/>
    <w:rsid w:val="008021B9"/>
    <w:rPr>
      <w:rFonts w:ascii="Consolas" w:hAnsi="Consolas"/>
      <w:sz w:val="21"/>
      <w:szCs w:val="21"/>
      <w:lang w:eastAsia="en-GB"/>
    </w:rPr>
  </w:style>
  <w:style w:type="character" w:customStyle="1" w:styleId="PlainTextChar">
    <w:name w:val="Plain Text Char"/>
    <w:link w:val="PlainText"/>
    <w:uiPriority w:val="99"/>
    <w:rsid w:val="008021B9"/>
    <w:rPr>
      <w:rFonts w:ascii="Consolas" w:eastAsia="Times New Roman" w:hAnsi="Consolas" w:cs="Times New Roman"/>
      <w:sz w:val="21"/>
      <w:szCs w:val="21"/>
      <w:lang w:eastAsia="en-GB"/>
    </w:rPr>
  </w:style>
  <w:style w:type="table" w:styleId="TableGrid">
    <w:name w:val="Table Grid"/>
    <w:basedOn w:val="TableNormal"/>
    <w:uiPriority w:val="59"/>
    <w:rsid w:val="008021B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rsid w:val="00784FDD"/>
    <w:pPr>
      <w:tabs>
        <w:tab w:val="center" w:pos="4153"/>
        <w:tab w:val="right" w:pos="8306"/>
      </w:tabs>
    </w:pPr>
    <w:rPr>
      <w:rFonts w:cs="Arial"/>
      <w:sz w:val="22"/>
      <w:szCs w:val="22"/>
      <w:lang w:eastAsia="en-GB"/>
    </w:rPr>
  </w:style>
  <w:style w:type="character" w:customStyle="1" w:styleId="HeaderChar">
    <w:name w:val="Header Char"/>
    <w:link w:val="Header"/>
    <w:rsid w:val="00784FDD"/>
    <w:rPr>
      <w:rFonts w:ascii="Arial" w:eastAsia="Times New Roman" w:hAnsi="Arial" w:cs="Arial"/>
      <w:lang w:eastAsia="en-GB"/>
    </w:rPr>
  </w:style>
  <w:style w:type="paragraph" w:styleId="Footer">
    <w:name w:val="footer"/>
    <w:basedOn w:val="Normal"/>
    <w:link w:val="FooterChar"/>
    <w:uiPriority w:val="99"/>
    <w:unhideWhenUsed/>
    <w:rsid w:val="00521F99"/>
    <w:pPr>
      <w:tabs>
        <w:tab w:val="center" w:pos="4513"/>
        <w:tab w:val="right" w:pos="9026"/>
      </w:tabs>
    </w:pPr>
  </w:style>
  <w:style w:type="character" w:customStyle="1" w:styleId="FooterChar">
    <w:name w:val="Footer Char"/>
    <w:link w:val="Footer"/>
    <w:uiPriority w:val="99"/>
    <w:rsid w:val="00521F99"/>
    <w:rPr>
      <w:rFonts w:ascii="Arial" w:eastAsia="Times New Roman" w:hAnsi="Arial" w:cs="Times New Roman"/>
      <w:sz w:val="24"/>
      <w:szCs w:val="24"/>
    </w:rPr>
  </w:style>
  <w:style w:type="paragraph" w:styleId="BalloonText">
    <w:name w:val="Balloon Text"/>
    <w:basedOn w:val="Normal"/>
    <w:link w:val="BalloonTextChar"/>
    <w:uiPriority w:val="99"/>
    <w:semiHidden/>
    <w:unhideWhenUsed/>
    <w:rsid w:val="00521F99"/>
    <w:rPr>
      <w:rFonts w:ascii="Tahoma" w:hAnsi="Tahoma" w:cs="Tahoma"/>
      <w:sz w:val="16"/>
      <w:szCs w:val="16"/>
    </w:rPr>
  </w:style>
  <w:style w:type="character" w:customStyle="1" w:styleId="BalloonTextChar">
    <w:name w:val="Balloon Text Char"/>
    <w:link w:val="BalloonText"/>
    <w:uiPriority w:val="99"/>
    <w:semiHidden/>
    <w:rsid w:val="00521F99"/>
    <w:rPr>
      <w:rFonts w:ascii="Tahoma" w:eastAsia="Times New Roman" w:hAnsi="Tahoma" w:cs="Tahoma"/>
      <w:sz w:val="16"/>
      <w:szCs w:val="16"/>
    </w:rPr>
  </w:style>
  <w:style w:type="character" w:styleId="Hyperlink">
    <w:name w:val="Hyperlink"/>
    <w:rsid w:val="00FE0E69"/>
    <w:rPr>
      <w:color w:val="0000FF"/>
      <w:u w:val="single"/>
    </w:rPr>
  </w:style>
  <w:style w:type="paragraph" w:styleId="NoSpacing">
    <w:name w:val="No Spacing"/>
    <w:uiPriority w:val="1"/>
    <w:qFormat/>
    <w:rsid w:val="00CC68E7"/>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3A76"/>
    <w:rPr>
      <w:rFonts w:ascii="Arial" w:eastAsia="Times New Roman" w:hAnsi="Arial"/>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21F0A"/>
    <w:pPr>
      <w:autoSpaceDE w:val="0"/>
      <w:autoSpaceDN w:val="0"/>
      <w:adjustRightInd w:val="0"/>
    </w:pPr>
    <w:rPr>
      <w:rFonts w:ascii="Arial" w:hAnsi="Arial" w:cs="Arial"/>
      <w:color w:val="000000"/>
      <w:sz w:val="24"/>
      <w:szCs w:val="24"/>
      <w:lang w:eastAsia="en-US"/>
    </w:rPr>
  </w:style>
  <w:style w:type="paragraph" w:styleId="PlainText">
    <w:name w:val="Plain Text"/>
    <w:basedOn w:val="Normal"/>
    <w:link w:val="PlainTextChar"/>
    <w:uiPriority w:val="99"/>
    <w:rsid w:val="008021B9"/>
    <w:rPr>
      <w:rFonts w:ascii="Consolas" w:hAnsi="Consolas"/>
      <w:sz w:val="21"/>
      <w:szCs w:val="21"/>
      <w:lang w:eastAsia="en-GB"/>
    </w:rPr>
  </w:style>
  <w:style w:type="character" w:customStyle="1" w:styleId="PlainTextChar">
    <w:name w:val="Plain Text Char"/>
    <w:link w:val="PlainText"/>
    <w:uiPriority w:val="99"/>
    <w:rsid w:val="008021B9"/>
    <w:rPr>
      <w:rFonts w:ascii="Consolas" w:eastAsia="Times New Roman" w:hAnsi="Consolas" w:cs="Times New Roman"/>
      <w:sz w:val="21"/>
      <w:szCs w:val="21"/>
      <w:lang w:eastAsia="en-GB"/>
    </w:rPr>
  </w:style>
  <w:style w:type="table" w:styleId="TableGrid">
    <w:name w:val="Table Grid"/>
    <w:basedOn w:val="TableNormal"/>
    <w:uiPriority w:val="59"/>
    <w:rsid w:val="008021B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rsid w:val="00784FDD"/>
    <w:pPr>
      <w:tabs>
        <w:tab w:val="center" w:pos="4153"/>
        <w:tab w:val="right" w:pos="8306"/>
      </w:tabs>
    </w:pPr>
    <w:rPr>
      <w:rFonts w:cs="Arial"/>
      <w:sz w:val="22"/>
      <w:szCs w:val="22"/>
      <w:lang w:eastAsia="en-GB"/>
    </w:rPr>
  </w:style>
  <w:style w:type="character" w:customStyle="1" w:styleId="HeaderChar">
    <w:name w:val="Header Char"/>
    <w:link w:val="Header"/>
    <w:rsid w:val="00784FDD"/>
    <w:rPr>
      <w:rFonts w:ascii="Arial" w:eastAsia="Times New Roman" w:hAnsi="Arial" w:cs="Arial"/>
      <w:lang w:eastAsia="en-GB"/>
    </w:rPr>
  </w:style>
  <w:style w:type="paragraph" w:styleId="Footer">
    <w:name w:val="footer"/>
    <w:basedOn w:val="Normal"/>
    <w:link w:val="FooterChar"/>
    <w:uiPriority w:val="99"/>
    <w:unhideWhenUsed/>
    <w:rsid w:val="00521F99"/>
    <w:pPr>
      <w:tabs>
        <w:tab w:val="center" w:pos="4513"/>
        <w:tab w:val="right" w:pos="9026"/>
      </w:tabs>
    </w:pPr>
  </w:style>
  <w:style w:type="character" w:customStyle="1" w:styleId="FooterChar">
    <w:name w:val="Footer Char"/>
    <w:link w:val="Footer"/>
    <w:uiPriority w:val="99"/>
    <w:rsid w:val="00521F99"/>
    <w:rPr>
      <w:rFonts w:ascii="Arial" w:eastAsia="Times New Roman" w:hAnsi="Arial" w:cs="Times New Roman"/>
      <w:sz w:val="24"/>
      <w:szCs w:val="24"/>
    </w:rPr>
  </w:style>
  <w:style w:type="paragraph" w:styleId="BalloonText">
    <w:name w:val="Balloon Text"/>
    <w:basedOn w:val="Normal"/>
    <w:link w:val="BalloonTextChar"/>
    <w:uiPriority w:val="99"/>
    <w:semiHidden/>
    <w:unhideWhenUsed/>
    <w:rsid w:val="00521F99"/>
    <w:rPr>
      <w:rFonts w:ascii="Tahoma" w:hAnsi="Tahoma" w:cs="Tahoma"/>
      <w:sz w:val="16"/>
      <w:szCs w:val="16"/>
    </w:rPr>
  </w:style>
  <w:style w:type="character" w:customStyle="1" w:styleId="BalloonTextChar">
    <w:name w:val="Balloon Text Char"/>
    <w:link w:val="BalloonText"/>
    <w:uiPriority w:val="99"/>
    <w:semiHidden/>
    <w:rsid w:val="00521F99"/>
    <w:rPr>
      <w:rFonts w:ascii="Tahoma" w:eastAsia="Times New Roman" w:hAnsi="Tahoma" w:cs="Tahoma"/>
      <w:sz w:val="16"/>
      <w:szCs w:val="16"/>
    </w:rPr>
  </w:style>
  <w:style w:type="character" w:styleId="Hyperlink">
    <w:name w:val="Hyperlink"/>
    <w:rsid w:val="00FE0E69"/>
    <w:rPr>
      <w:color w:val="0000FF"/>
      <w:u w:val="single"/>
    </w:rPr>
  </w:style>
  <w:style w:type="paragraph" w:styleId="NoSpacing">
    <w:name w:val="No Spacing"/>
    <w:uiPriority w:val="1"/>
    <w:qFormat/>
    <w:rsid w:val="00CC68E7"/>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CC3329-0387-4740-B04E-A89A4FF831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EACCF78F.dotm</Template>
  <TotalTime>0</TotalTime>
  <Pages>6</Pages>
  <Words>1850</Words>
  <Characters>10549</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The University of Birmingham</Company>
  <LinksUpToDate>false</LinksUpToDate>
  <CharactersWithSpaces>12375</CharactersWithSpaces>
  <SharedDoc>false</SharedDoc>
  <HLinks>
    <vt:vector size="6" baseType="variant">
      <vt:variant>
        <vt:i4>589940</vt:i4>
      </vt:variant>
      <vt:variant>
        <vt:i4>0</vt:i4>
      </vt:variant>
      <vt:variant>
        <vt:i4>0</vt:i4>
      </vt:variant>
      <vt:variant>
        <vt:i4>5</vt:i4>
      </vt:variant>
      <vt:variant>
        <vt:lpwstr>mailto:s.n.alvi@bham.ac.uk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alvi</dc:creator>
  <cp:lastModifiedBy>Sarah Chatwin</cp:lastModifiedBy>
  <cp:revision>2</cp:revision>
  <dcterms:created xsi:type="dcterms:W3CDTF">2012-08-02T08:10:00Z</dcterms:created>
  <dcterms:modified xsi:type="dcterms:W3CDTF">2012-08-02T08:10:00Z</dcterms:modified>
</cp:coreProperties>
</file>