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Default="00CE7DAE" w:rsidP="004E47A8">
      <w:pPr>
        <w:pStyle w:val="Heading2"/>
      </w:pPr>
      <w:r>
        <w:rPr>
          <w:noProof/>
          <w:lang w:eastAsia="en-GB"/>
        </w:rPr>
        <w:drawing>
          <wp:anchor distT="0" distB="0" distL="114300" distR="114300" simplePos="0" relativeHeight="251654656" behindDoc="0" locked="0" layoutInCell="1" allowOverlap="1" wp14:anchorId="3A388B15" wp14:editId="263C7A93">
            <wp:simplePos x="0" y="0"/>
            <wp:positionH relativeFrom="page">
              <wp:posOffset>2844800</wp:posOffset>
            </wp:positionH>
            <wp:positionV relativeFrom="page">
              <wp:posOffset>576580</wp:posOffset>
            </wp:positionV>
            <wp:extent cx="1979930" cy="744855"/>
            <wp:effectExtent l="1905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srcRect/>
                    <a:stretch>
                      <a:fillRect/>
                    </a:stretch>
                  </pic:blipFill>
                  <pic:spPr bwMode="auto">
                    <a:xfrm>
                      <a:off x="0" y="0"/>
                      <a:ext cx="1979930" cy="744855"/>
                    </a:xfrm>
                    <a:prstGeom prst="rect">
                      <a:avLst/>
                    </a:prstGeom>
                    <a:noFill/>
                  </pic:spPr>
                </pic:pic>
              </a:graphicData>
            </a:graphic>
          </wp:anchor>
        </w:drawing>
      </w:r>
    </w:p>
    <w:p w:rsidR="00A909CE" w:rsidRPr="00283F54" w:rsidRDefault="00A909CE" w:rsidP="00283F54">
      <w:pPr>
        <w:pStyle w:val="Heading2"/>
        <w:ind w:left="2160" w:hanging="2160"/>
        <w:rPr>
          <w:b w:val="0"/>
          <w:sz w:val="24"/>
          <w:szCs w:val="24"/>
        </w:rPr>
      </w:pPr>
      <w:r w:rsidRPr="004E47A8">
        <w:rPr>
          <w:b w:val="0"/>
          <w:sz w:val="26"/>
          <w:szCs w:val="26"/>
        </w:rPr>
        <w:t xml:space="preserve">Project Title: </w:t>
      </w:r>
      <w:r w:rsidR="00283F54">
        <w:rPr>
          <w:b w:val="0"/>
          <w:sz w:val="26"/>
          <w:szCs w:val="26"/>
        </w:rPr>
        <w:tab/>
      </w:r>
      <w:r w:rsidR="00283F54" w:rsidRPr="00851BD0">
        <w:rPr>
          <w:sz w:val="24"/>
          <w:szCs w:val="24"/>
        </w:rPr>
        <w:t>Integration of understanding of offerings for engagement between higher education institutions and industry</w:t>
      </w:r>
    </w:p>
    <w:p w:rsidR="00A909CE" w:rsidRPr="004E47A8" w:rsidRDefault="00A909CE" w:rsidP="004E47A8">
      <w:pPr>
        <w:pStyle w:val="Heading2"/>
        <w:rPr>
          <w:b w:val="0"/>
          <w:sz w:val="26"/>
          <w:szCs w:val="26"/>
        </w:rPr>
      </w:pPr>
      <w:r w:rsidRPr="004E47A8">
        <w:rPr>
          <w:b w:val="0"/>
          <w:sz w:val="26"/>
          <w:szCs w:val="26"/>
        </w:rPr>
        <w:t>Project Leader:</w:t>
      </w:r>
      <w:r w:rsidR="00283F54">
        <w:rPr>
          <w:b w:val="0"/>
          <w:sz w:val="26"/>
          <w:szCs w:val="26"/>
        </w:rPr>
        <w:tab/>
        <w:t>Dr Barrie Cooper, Assistant Director of Mathematics</w:t>
      </w:r>
    </w:p>
    <w:p w:rsidR="009A16B7" w:rsidRDefault="009A16B7" w:rsidP="004E47A8"/>
    <w:p w:rsidR="00A909CE" w:rsidRPr="009A16B7" w:rsidRDefault="00A909CE" w:rsidP="004E47A8">
      <w:pPr>
        <w:rPr>
          <w:sz w:val="26"/>
          <w:szCs w:val="26"/>
        </w:rPr>
      </w:pPr>
      <w:r w:rsidRPr="009A16B7">
        <w:rPr>
          <w:sz w:val="26"/>
          <w:szCs w:val="26"/>
        </w:rPr>
        <w:t xml:space="preserve">Department/School: </w:t>
      </w:r>
      <w:r w:rsidR="00283F54">
        <w:rPr>
          <w:sz w:val="26"/>
          <w:szCs w:val="26"/>
        </w:rPr>
        <w:t>College of Engineering, Maths and Physical Sciences</w:t>
      </w:r>
    </w:p>
    <w:p w:rsidR="00A909CE" w:rsidRPr="004E47A8" w:rsidRDefault="00A909CE" w:rsidP="004E47A8">
      <w:pPr>
        <w:pStyle w:val="Heading2"/>
        <w:rPr>
          <w:b w:val="0"/>
          <w:sz w:val="26"/>
          <w:szCs w:val="26"/>
        </w:rPr>
      </w:pPr>
      <w:r w:rsidRPr="004E47A8">
        <w:rPr>
          <w:b w:val="0"/>
          <w:sz w:val="26"/>
          <w:szCs w:val="26"/>
        </w:rPr>
        <w:t xml:space="preserve">Institution: </w:t>
      </w:r>
      <w:r w:rsidR="00283F54">
        <w:rPr>
          <w:b w:val="0"/>
          <w:sz w:val="26"/>
          <w:szCs w:val="26"/>
        </w:rPr>
        <w:tab/>
      </w:r>
      <w:r w:rsidR="00283F54">
        <w:rPr>
          <w:b w:val="0"/>
          <w:sz w:val="26"/>
          <w:szCs w:val="26"/>
        </w:rPr>
        <w:tab/>
        <w:t>University of Exeter</w:t>
      </w:r>
    </w:p>
    <w:p w:rsidR="00A909CE" w:rsidRPr="009A16B7" w:rsidRDefault="00A909CE" w:rsidP="004E47A8">
      <w:pPr>
        <w:pStyle w:val="Heading2"/>
        <w:rPr>
          <w:sz w:val="26"/>
          <w:szCs w:val="26"/>
        </w:rPr>
      </w:pPr>
      <w:r w:rsidRPr="009A16B7">
        <w:rPr>
          <w:sz w:val="26"/>
          <w:szCs w:val="26"/>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017EA8" w:rsidTr="005F1741">
        <w:tc>
          <w:tcPr>
            <w:tcW w:w="9242" w:type="dxa"/>
            <w:shd w:val="clear" w:color="auto" w:fill="auto"/>
          </w:tcPr>
          <w:p w:rsidR="002C01AB" w:rsidRPr="00017EA8" w:rsidRDefault="002C01AB" w:rsidP="002C01AB">
            <w:pPr>
              <w:spacing w:line="300" w:lineRule="exact"/>
              <w:rPr>
                <w:b/>
                <w:sz w:val="22"/>
                <w:szCs w:val="22"/>
              </w:rPr>
            </w:pPr>
            <w:r w:rsidRPr="00017EA8">
              <w:rPr>
                <w:sz w:val="22"/>
                <w:szCs w:val="22"/>
              </w:rPr>
              <w:t xml:space="preserve">The University of Exeter project, </w:t>
            </w:r>
            <w:r w:rsidRPr="00836EFA">
              <w:rPr>
                <w:i/>
                <w:sz w:val="22"/>
                <w:szCs w:val="22"/>
              </w:rPr>
              <w:t>Integration of understanding of offerings for engagement between higher education institutions and industry</w:t>
            </w:r>
            <w:r w:rsidRPr="00017EA8">
              <w:rPr>
                <w:i/>
                <w:sz w:val="22"/>
                <w:szCs w:val="22"/>
              </w:rPr>
              <w:t xml:space="preserve">, </w:t>
            </w:r>
            <w:r w:rsidRPr="00017EA8">
              <w:rPr>
                <w:sz w:val="22"/>
                <w:szCs w:val="22"/>
              </w:rPr>
              <w:t xml:space="preserve">formed part of a wider project led by the </w:t>
            </w:r>
            <w:proofErr w:type="spellStart"/>
            <w:r w:rsidRPr="00017EA8">
              <w:rPr>
                <w:sz w:val="22"/>
                <w:szCs w:val="22"/>
              </w:rPr>
              <w:t>Marchmont</w:t>
            </w:r>
            <w:proofErr w:type="spellEnd"/>
            <w:r w:rsidRPr="00017EA8">
              <w:rPr>
                <w:sz w:val="22"/>
                <w:szCs w:val="22"/>
              </w:rPr>
              <w:t xml:space="preserve"> Observatory, </w:t>
            </w:r>
            <w:r w:rsidRPr="00017EA8">
              <w:rPr>
                <w:i/>
                <w:sz w:val="22"/>
                <w:szCs w:val="22"/>
                <w:lang w:eastAsia="en-GB"/>
              </w:rPr>
              <w:t>Progressing from labour market intelligence to HE level provision that is well supported by employers.</w:t>
            </w:r>
          </w:p>
          <w:p w:rsidR="00FD3A0C" w:rsidRPr="00017EA8" w:rsidRDefault="002C01AB" w:rsidP="000E49AA">
            <w:pPr>
              <w:autoSpaceDE w:val="0"/>
              <w:autoSpaceDN w:val="0"/>
              <w:adjustRightInd w:val="0"/>
              <w:spacing w:after="0" w:line="300" w:lineRule="exact"/>
              <w:jc w:val="both"/>
              <w:rPr>
                <w:b/>
                <w:bCs/>
                <w:sz w:val="22"/>
                <w:szCs w:val="22"/>
              </w:rPr>
            </w:pPr>
            <w:r w:rsidRPr="00017EA8">
              <w:rPr>
                <w:sz w:val="22"/>
                <w:szCs w:val="22"/>
                <w:lang w:eastAsia="en-GB"/>
              </w:rPr>
              <w:t>The project w</w:t>
            </w:r>
            <w:r w:rsidR="00F90491" w:rsidRPr="00017EA8">
              <w:rPr>
                <w:sz w:val="22"/>
                <w:szCs w:val="22"/>
                <w:lang w:eastAsia="en-GB"/>
              </w:rPr>
              <w:t>ork</w:t>
            </w:r>
            <w:r w:rsidRPr="00017EA8">
              <w:rPr>
                <w:sz w:val="22"/>
                <w:szCs w:val="22"/>
                <w:lang w:eastAsia="en-GB"/>
              </w:rPr>
              <w:t>ed</w:t>
            </w:r>
            <w:r w:rsidR="00F90491" w:rsidRPr="00017EA8">
              <w:rPr>
                <w:sz w:val="22"/>
                <w:szCs w:val="22"/>
                <w:lang w:eastAsia="en-GB"/>
              </w:rPr>
              <w:t xml:space="preserve"> with industry and within the University to develop and trial </w:t>
            </w:r>
            <w:r w:rsidRPr="00017EA8">
              <w:rPr>
                <w:sz w:val="22"/>
                <w:szCs w:val="22"/>
                <w:lang w:eastAsia="en-GB"/>
              </w:rPr>
              <w:t>tools in support of e</w:t>
            </w:r>
            <w:r w:rsidR="00F90491" w:rsidRPr="00017EA8">
              <w:rPr>
                <w:sz w:val="22"/>
                <w:szCs w:val="22"/>
                <w:lang w:eastAsia="en-GB"/>
              </w:rPr>
              <w:t>mployer engagement which will contribute to formalising the communication channels and processes used between universities and industry. This will facilitate better, more effective and efficient</w:t>
            </w:r>
            <w:r w:rsidR="000E49AA" w:rsidRPr="00017EA8">
              <w:rPr>
                <w:sz w:val="22"/>
                <w:szCs w:val="22"/>
                <w:lang w:eastAsia="en-GB"/>
              </w:rPr>
              <w:t xml:space="preserve"> </w:t>
            </w:r>
            <w:r w:rsidR="00F90491" w:rsidRPr="00017EA8">
              <w:rPr>
                <w:sz w:val="22"/>
                <w:szCs w:val="22"/>
                <w:lang w:eastAsia="en-GB"/>
              </w:rPr>
              <w:t>development of relationships between the two.</w:t>
            </w:r>
          </w:p>
          <w:p w:rsidR="00FD3A0C" w:rsidRPr="00017EA8" w:rsidRDefault="00FD3A0C" w:rsidP="005732E2">
            <w:pPr>
              <w:rPr>
                <w:b/>
                <w:bCs/>
                <w:sz w:val="26"/>
                <w:szCs w:val="26"/>
              </w:rPr>
            </w:pPr>
          </w:p>
          <w:p w:rsidR="000E49AA" w:rsidRPr="00017EA8" w:rsidRDefault="000E49AA" w:rsidP="005732E2">
            <w:pPr>
              <w:rPr>
                <w:bCs/>
                <w:sz w:val="22"/>
                <w:szCs w:val="22"/>
              </w:rPr>
            </w:pPr>
            <w:r w:rsidRPr="00017EA8">
              <w:rPr>
                <w:bCs/>
                <w:sz w:val="22"/>
                <w:szCs w:val="22"/>
              </w:rPr>
              <w:t>The main objectives of the project were to:</w:t>
            </w:r>
          </w:p>
          <w:p w:rsidR="002C01AB" w:rsidRPr="00017EA8" w:rsidRDefault="000E49AA" w:rsidP="002C01AB">
            <w:pPr>
              <w:pStyle w:val="ListParagraph"/>
              <w:numPr>
                <w:ilvl w:val="0"/>
                <w:numId w:val="34"/>
              </w:numPr>
              <w:spacing w:before="240" w:line="300" w:lineRule="exact"/>
              <w:contextualSpacing/>
              <w:jc w:val="both"/>
              <w:rPr>
                <w:sz w:val="22"/>
                <w:szCs w:val="22"/>
              </w:rPr>
            </w:pPr>
            <w:r w:rsidRPr="00017EA8">
              <w:rPr>
                <w:sz w:val="22"/>
                <w:szCs w:val="22"/>
              </w:rPr>
              <w:t>F</w:t>
            </w:r>
            <w:r w:rsidR="002C01AB" w:rsidRPr="00017EA8">
              <w:rPr>
                <w:sz w:val="22"/>
                <w:szCs w:val="22"/>
              </w:rPr>
              <w:t>acilitate communication within and between disciplines at the University by encouraging links and partnerships between individuals engaging with industry.</w:t>
            </w:r>
          </w:p>
          <w:p w:rsidR="002C01AB" w:rsidRPr="00017EA8" w:rsidRDefault="000E49AA" w:rsidP="000E49AA">
            <w:pPr>
              <w:pStyle w:val="ListParagraph"/>
              <w:numPr>
                <w:ilvl w:val="0"/>
                <w:numId w:val="34"/>
              </w:numPr>
              <w:spacing w:before="240" w:line="300" w:lineRule="exact"/>
              <w:contextualSpacing/>
              <w:rPr>
                <w:sz w:val="22"/>
                <w:szCs w:val="22"/>
              </w:rPr>
            </w:pPr>
            <w:r w:rsidRPr="00017EA8">
              <w:rPr>
                <w:sz w:val="22"/>
                <w:szCs w:val="22"/>
              </w:rPr>
              <w:t>Produce a</w:t>
            </w:r>
            <w:r w:rsidR="002C01AB" w:rsidRPr="00017EA8">
              <w:rPr>
                <w:sz w:val="22"/>
                <w:szCs w:val="22"/>
              </w:rPr>
              <w:t>n employer-facing brochure, detailing opportunities for engagement with a focus on clarity of expectations, requirements and timescales for both organisations.</w:t>
            </w:r>
          </w:p>
          <w:p w:rsidR="002C01AB" w:rsidRPr="00017EA8" w:rsidRDefault="000672A8" w:rsidP="002C01AB">
            <w:pPr>
              <w:pStyle w:val="ListParagraph"/>
              <w:numPr>
                <w:ilvl w:val="0"/>
                <w:numId w:val="34"/>
              </w:numPr>
              <w:spacing w:before="240" w:line="300" w:lineRule="exact"/>
              <w:contextualSpacing/>
              <w:jc w:val="both"/>
              <w:rPr>
                <w:sz w:val="22"/>
                <w:szCs w:val="22"/>
              </w:rPr>
            </w:pPr>
            <w:r w:rsidRPr="00017EA8">
              <w:rPr>
                <w:sz w:val="22"/>
                <w:szCs w:val="22"/>
              </w:rPr>
              <w:t>I</w:t>
            </w:r>
            <w:r w:rsidR="002C01AB" w:rsidRPr="00017EA8">
              <w:rPr>
                <w:sz w:val="22"/>
                <w:szCs w:val="22"/>
              </w:rPr>
              <w:t>nform the development of a successful CRM system to aid communication between the University and industry – this has been achieved to some extent through the development of a formal strategy for obtaining, maintaining and using relevant contact details.</w:t>
            </w:r>
          </w:p>
          <w:p w:rsidR="002C01AB" w:rsidRPr="00017EA8" w:rsidRDefault="000672A8" w:rsidP="002C01AB">
            <w:pPr>
              <w:pStyle w:val="ListParagraph"/>
              <w:numPr>
                <w:ilvl w:val="0"/>
                <w:numId w:val="34"/>
              </w:numPr>
              <w:spacing w:before="240" w:line="300" w:lineRule="exact"/>
              <w:contextualSpacing/>
              <w:jc w:val="both"/>
              <w:rPr>
                <w:sz w:val="22"/>
                <w:szCs w:val="22"/>
              </w:rPr>
            </w:pPr>
            <w:r w:rsidRPr="00017EA8">
              <w:rPr>
                <w:sz w:val="22"/>
                <w:szCs w:val="22"/>
              </w:rPr>
              <w:t>Produce a s</w:t>
            </w:r>
            <w:r w:rsidR="002C01AB" w:rsidRPr="00017EA8">
              <w:rPr>
                <w:sz w:val="22"/>
                <w:szCs w:val="22"/>
              </w:rPr>
              <w:t xml:space="preserve">et of case studies on </w:t>
            </w:r>
            <w:r w:rsidRPr="00017EA8">
              <w:rPr>
                <w:sz w:val="22"/>
                <w:szCs w:val="22"/>
              </w:rPr>
              <w:t xml:space="preserve">issues </w:t>
            </w:r>
            <w:r w:rsidR="002C01AB" w:rsidRPr="00017EA8">
              <w:rPr>
                <w:sz w:val="22"/>
                <w:szCs w:val="22"/>
              </w:rPr>
              <w:t>that arose during the interviews with staff, highlighting important issues and potential solutions raised by the interviewees.</w:t>
            </w:r>
          </w:p>
          <w:p w:rsidR="002C01AB" w:rsidRPr="00017EA8" w:rsidRDefault="002C01AB" w:rsidP="002C01AB">
            <w:pPr>
              <w:pStyle w:val="ListParagraph"/>
              <w:spacing w:line="300" w:lineRule="exact"/>
              <w:rPr>
                <w:sz w:val="22"/>
                <w:szCs w:val="22"/>
              </w:rPr>
            </w:pPr>
          </w:p>
          <w:p w:rsidR="002C01AB" w:rsidRPr="00017EA8" w:rsidRDefault="002C01AB" w:rsidP="002C01AB">
            <w:pPr>
              <w:pStyle w:val="ListParagraph"/>
              <w:numPr>
                <w:ilvl w:val="0"/>
                <w:numId w:val="34"/>
              </w:numPr>
              <w:spacing w:before="240" w:line="300" w:lineRule="exact"/>
              <w:contextualSpacing/>
              <w:jc w:val="both"/>
              <w:rPr>
                <w:sz w:val="22"/>
                <w:szCs w:val="22"/>
              </w:rPr>
            </w:pPr>
            <w:r w:rsidRPr="00017EA8">
              <w:rPr>
                <w:sz w:val="22"/>
                <w:szCs w:val="22"/>
              </w:rPr>
              <w:t>A reflective evaluative case study of the sub-project.</w:t>
            </w:r>
          </w:p>
          <w:p w:rsidR="002C01AB" w:rsidRPr="00017EA8" w:rsidRDefault="002C01AB" w:rsidP="002C01AB">
            <w:pPr>
              <w:pStyle w:val="ListParagraph"/>
              <w:spacing w:line="300" w:lineRule="exact"/>
              <w:jc w:val="both"/>
              <w:rPr>
                <w:sz w:val="22"/>
                <w:szCs w:val="22"/>
              </w:rPr>
            </w:pPr>
          </w:p>
          <w:p w:rsidR="002C01AB" w:rsidRPr="00017EA8" w:rsidRDefault="002C01AB" w:rsidP="000672A8">
            <w:pPr>
              <w:spacing w:before="240" w:line="300" w:lineRule="exact"/>
              <w:contextualSpacing/>
              <w:jc w:val="both"/>
              <w:rPr>
                <w:sz w:val="22"/>
                <w:szCs w:val="22"/>
              </w:rPr>
            </w:pPr>
            <w:r w:rsidRPr="00017EA8">
              <w:rPr>
                <w:sz w:val="22"/>
                <w:szCs w:val="22"/>
              </w:rPr>
              <w:t>Long</w:t>
            </w:r>
            <w:r w:rsidR="000672A8" w:rsidRPr="00017EA8">
              <w:rPr>
                <w:sz w:val="22"/>
                <w:szCs w:val="22"/>
              </w:rPr>
              <w:t>er</w:t>
            </w:r>
            <w:r w:rsidRPr="00017EA8">
              <w:rPr>
                <w:sz w:val="22"/>
                <w:szCs w:val="22"/>
              </w:rPr>
              <w:t xml:space="preserve"> Term Objectives</w:t>
            </w:r>
            <w:r w:rsidR="000672A8" w:rsidRPr="00017EA8">
              <w:rPr>
                <w:sz w:val="22"/>
                <w:szCs w:val="22"/>
              </w:rPr>
              <w:t xml:space="preserve"> </w:t>
            </w:r>
            <w:r w:rsidR="002F6966" w:rsidRPr="00017EA8">
              <w:rPr>
                <w:sz w:val="22"/>
                <w:szCs w:val="22"/>
              </w:rPr>
              <w:t>are</w:t>
            </w:r>
            <w:r w:rsidR="000672A8" w:rsidRPr="00017EA8">
              <w:rPr>
                <w:sz w:val="22"/>
                <w:szCs w:val="22"/>
              </w:rPr>
              <w:t xml:space="preserve"> to:</w:t>
            </w:r>
          </w:p>
          <w:p w:rsidR="002C01AB" w:rsidRPr="00017EA8" w:rsidRDefault="002F6966" w:rsidP="002C01AB">
            <w:pPr>
              <w:pStyle w:val="ListParagraph"/>
              <w:numPr>
                <w:ilvl w:val="0"/>
                <w:numId w:val="36"/>
              </w:numPr>
              <w:spacing w:before="240" w:line="300" w:lineRule="exact"/>
              <w:contextualSpacing/>
              <w:jc w:val="both"/>
              <w:rPr>
                <w:sz w:val="22"/>
                <w:szCs w:val="22"/>
              </w:rPr>
            </w:pPr>
            <w:r w:rsidRPr="00017EA8">
              <w:rPr>
                <w:sz w:val="22"/>
                <w:szCs w:val="22"/>
              </w:rPr>
              <w:t>Establish</w:t>
            </w:r>
            <w:r w:rsidR="002C01AB" w:rsidRPr="00017EA8">
              <w:rPr>
                <w:sz w:val="22"/>
                <w:szCs w:val="22"/>
              </w:rPr>
              <w:t xml:space="preserve"> </w:t>
            </w:r>
            <w:r w:rsidRPr="00017EA8">
              <w:rPr>
                <w:sz w:val="22"/>
                <w:szCs w:val="22"/>
              </w:rPr>
              <w:t xml:space="preserve">a </w:t>
            </w:r>
            <w:r w:rsidR="002C01AB" w:rsidRPr="00017EA8">
              <w:rPr>
                <w:sz w:val="22"/>
                <w:szCs w:val="22"/>
              </w:rPr>
              <w:t>network of staff members engaging with industry</w:t>
            </w:r>
            <w:r w:rsidR="00C473DA">
              <w:rPr>
                <w:sz w:val="22"/>
                <w:szCs w:val="22"/>
              </w:rPr>
              <w:t xml:space="preserve"> who</w:t>
            </w:r>
            <w:r w:rsidR="002C01AB" w:rsidRPr="00017EA8">
              <w:rPr>
                <w:sz w:val="22"/>
                <w:szCs w:val="22"/>
              </w:rPr>
              <w:t xml:space="preserve"> are able to support staff members seeking to start industry engagement.</w:t>
            </w:r>
          </w:p>
          <w:p w:rsidR="002C01AB" w:rsidRPr="00017EA8" w:rsidRDefault="002F6966" w:rsidP="002C01AB">
            <w:pPr>
              <w:pStyle w:val="ListParagraph"/>
              <w:numPr>
                <w:ilvl w:val="0"/>
                <w:numId w:val="36"/>
              </w:numPr>
              <w:spacing w:before="240" w:line="300" w:lineRule="exact"/>
              <w:contextualSpacing/>
              <w:jc w:val="both"/>
              <w:rPr>
                <w:sz w:val="22"/>
                <w:szCs w:val="22"/>
              </w:rPr>
            </w:pPr>
            <w:r w:rsidRPr="00017EA8">
              <w:rPr>
                <w:sz w:val="22"/>
                <w:szCs w:val="22"/>
              </w:rPr>
              <w:t xml:space="preserve">Produce the brochure </w:t>
            </w:r>
            <w:r w:rsidR="002C01AB" w:rsidRPr="00017EA8">
              <w:rPr>
                <w:sz w:val="22"/>
                <w:szCs w:val="22"/>
              </w:rPr>
              <w:t xml:space="preserve">in a variety of formats: online, on paper and in a format that </w:t>
            </w:r>
            <w:r w:rsidR="002C01AB" w:rsidRPr="00017EA8">
              <w:rPr>
                <w:sz w:val="22"/>
                <w:szCs w:val="22"/>
              </w:rPr>
              <w:lastRenderedPageBreak/>
              <w:t>can be distributed at networking events and will be attractive to industrial representatives.</w:t>
            </w:r>
          </w:p>
          <w:p w:rsidR="002C01AB" w:rsidRPr="00017EA8" w:rsidRDefault="00295AAB" w:rsidP="002C01AB">
            <w:pPr>
              <w:pStyle w:val="ListParagraph"/>
              <w:numPr>
                <w:ilvl w:val="0"/>
                <w:numId w:val="36"/>
              </w:numPr>
              <w:spacing w:before="240" w:line="300" w:lineRule="exact"/>
              <w:contextualSpacing/>
              <w:jc w:val="both"/>
              <w:rPr>
                <w:sz w:val="22"/>
                <w:szCs w:val="22"/>
              </w:rPr>
            </w:pPr>
            <w:r w:rsidRPr="00017EA8">
              <w:rPr>
                <w:sz w:val="22"/>
                <w:szCs w:val="22"/>
              </w:rPr>
              <w:t xml:space="preserve">Develop a </w:t>
            </w:r>
            <w:r w:rsidR="002C01AB" w:rsidRPr="00017EA8">
              <w:rPr>
                <w:sz w:val="22"/>
                <w:szCs w:val="22"/>
              </w:rPr>
              <w:t xml:space="preserve">CRM system </w:t>
            </w:r>
            <w:r w:rsidRPr="00017EA8">
              <w:rPr>
                <w:sz w:val="22"/>
                <w:szCs w:val="22"/>
              </w:rPr>
              <w:t xml:space="preserve">that </w:t>
            </w:r>
            <w:r w:rsidR="002C01AB" w:rsidRPr="00017EA8">
              <w:rPr>
                <w:sz w:val="22"/>
                <w:szCs w:val="22"/>
              </w:rPr>
              <w:t>is widely used within the College (and perhaps externally in the University, dependent on need) and provides a useful point of reference for all those engaging or looking to engage with industry.</w:t>
            </w:r>
          </w:p>
          <w:p w:rsidR="00FD3A0C" w:rsidRPr="00017EA8" w:rsidRDefault="00FD3A0C" w:rsidP="005732E2">
            <w:pPr>
              <w:rPr>
                <w:b/>
                <w:bCs/>
                <w:sz w:val="26"/>
                <w:szCs w:val="26"/>
              </w:rPr>
            </w:pPr>
          </w:p>
        </w:tc>
      </w:tr>
    </w:tbl>
    <w:p w:rsidR="00A909CE" w:rsidRPr="00017EA8" w:rsidRDefault="00A909CE" w:rsidP="005732E2">
      <w:pPr>
        <w:rPr>
          <w:b/>
          <w:bCs/>
          <w:sz w:val="26"/>
          <w:szCs w:val="26"/>
          <w:highlight w:val="yellow"/>
        </w:rPr>
      </w:pPr>
    </w:p>
    <w:p w:rsidR="00A909CE" w:rsidRPr="00017EA8" w:rsidRDefault="00A909CE" w:rsidP="001E664D">
      <w:pPr>
        <w:rPr>
          <w:b/>
          <w:bCs/>
          <w:sz w:val="26"/>
          <w:szCs w:val="26"/>
        </w:rPr>
      </w:pPr>
      <w:r w:rsidRPr="00017EA8">
        <w:rPr>
          <w:b/>
          <w:bCs/>
          <w:sz w:val="26"/>
          <w:szCs w:val="26"/>
        </w:rPr>
        <w:t>List of Outputs: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90491" w:rsidRPr="00017EA8" w:rsidRDefault="00F90491" w:rsidP="00F90491">
            <w:pPr>
              <w:pStyle w:val="Heading2"/>
              <w:numPr>
                <w:ilvl w:val="0"/>
                <w:numId w:val="32"/>
              </w:numPr>
              <w:rPr>
                <w:b w:val="0"/>
                <w:sz w:val="22"/>
                <w:szCs w:val="22"/>
              </w:rPr>
            </w:pPr>
            <w:r w:rsidRPr="00017EA8">
              <w:rPr>
                <w:b w:val="0"/>
                <w:sz w:val="22"/>
                <w:szCs w:val="22"/>
              </w:rPr>
              <w:t>Evaluative Case Study Report</w:t>
            </w:r>
          </w:p>
          <w:p w:rsidR="00F90491" w:rsidRPr="00017EA8" w:rsidRDefault="00F90491" w:rsidP="00F90491">
            <w:pPr>
              <w:pStyle w:val="Heading2"/>
              <w:numPr>
                <w:ilvl w:val="0"/>
                <w:numId w:val="32"/>
              </w:numPr>
              <w:rPr>
                <w:b w:val="0"/>
                <w:sz w:val="22"/>
                <w:szCs w:val="22"/>
              </w:rPr>
            </w:pPr>
            <w:r w:rsidRPr="00017EA8">
              <w:rPr>
                <w:b w:val="0"/>
                <w:sz w:val="22"/>
                <w:szCs w:val="22"/>
              </w:rPr>
              <w:t>Employer Engagement Brochure</w:t>
            </w:r>
          </w:p>
          <w:p w:rsidR="00271669" w:rsidRPr="00017EA8" w:rsidRDefault="00271669" w:rsidP="00271669"/>
          <w:p w:rsidR="00271669" w:rsidRPr="00017EA8" w:rsidRDefault="00271669" w:rsidP="00271669">
            <w:pPr>
              <w:pStyle w:val="ListParagraph"/>
              <w:numPr>
                <w:ilvl w:val="0"/>
                <w:numId w:val="32"/>
              </w:numPr>
              <w:rPr>
                <w:sz w:val="22"/>
                <w:szCs w:val="22"/>
              </w:rPr>
            </w:pPr>
            <w:r w:rsidRPr="00017EA8">
              <w:rPr>
                <w:sz w:val="22"/>
                <w:szCs w:val="22"/>
              </w:rPr>
              <w:t xml:space="preserve">Customer Relationship Management Strategy </w:t>
            </w:r>
          </w:p>
          <w:p w:rsidR="00F90491" w:rsidRPr="00017EA8" w:rsidRDefault="00F90491" w:rsidP="00F90491">
            <w:pPr>
              <w:pStyle w:val="Heading2"/>
              <w:numPr>
                <w:ilvl w:val="0"/>
                <w:numId w:val="32"/>
              </w:numPr>
              <w:rPr>
                <w:b w:val="0"/>
                <w:sz w:val="22"/>
                <w:szCs w:val="22"/>
              </w:rPr>
            </w:pPr>
            <w:r w:rsidRPr="00017EA8">
              <w:rPr>
                <w:b w:val="0"/>
                <w:i/>
                <w:sz w:val="22"/>
                <w:szCs w:val="22"/>
              </w:rPr>
              <w:t xml:space="preserve">Case Study Collection </w:t>
            </w:r>
            <w:r w:rsidRPr="00017EA8">
              <w:rPr>
                <w:b w:val="0"/>
                <w:sz w:val="22"/>
                <w:szCs w:val="22"/>
              </w:rPr>
              <w:t>(University of Exeter, May 2012)</w:t>
            </w:r>
          </w:p>
          <w:p w:rsidR="00F90491" w:rsidRPr="00017EA8" w:rsidRDefault="00F90491" w:rsidP="00F90491">
            <w:pPr>
              <w:pStyle w:val="Default"/>
            </w:pPr>
          </w:p>
          <w:p w:rsidR="00F90491" w:rsidRPr="00017EA8" w:rsidRDefault="00F90491" w:rsidP="00F90491">
            <w:pPr>
              <w:pStyle w:val="Default"/>
              <w:numPr>
                <w:ilvl w:val="1"/>
                <w:numId w:val="33"/>
              </w:numPr>
              <w:spacing w:after="448"/>
              <w:rPr>
                <w:color w:val="auto"/>
                <w:sz w:val="22"/>
                <w:szCs w:val="22"/>
              </w:rPr>
            </w:pPr>
            <w:r w:rsidRPr="00017EA8">
              <w:rPr>
                <w:color w:val="auto"/>
                <w:sz w:val="22"/>
                <w:szCs w:val="22"/>
              </w:rPr>
              <w:t xml:space="preserve">Initial Engagement </w:t>
            </w:r>
          </w:p>
          <w:p w:rsidR="00F90491" w:rsidRPr="00017EA8" w:rsidRDefault="00F90491" w:rsidP="00F90491">
            <w:pPr>
              <w:pStyle w:val="Default"/>
              <w:numPr>
                <w:ilvl w:val="1"/>
                <w:numId w:val="33"/>
              </w:numPr>
              <w:spacing w:after="448"/>
              <w:rPr>
                <w:color w:val="auto"/>
                <w:sz w:val="22"/>
                <w:szCs w:val="22"/>
              </w:rPr>
            </w:pPr>
            <w:r w:rsidRPr="00017EA8">
              <w:rPr>
                <w:color w:val="auto"/>
                <w:sz w:val="22"/>
                <w:szCs w:val="22"/>
              </w:rPr>
              <w:t xml:space="preserve">Maintaining Relationships with Industry </w:t>
            </w:r>
          </w:p>
          <w:p w:rsidR="00F90491" w:rsidRPr="00017EA8" w:rsidRDefault="00F90491" w:rsidP="00F90491">
            <w:pPr>
              <w:pStyle w:val="Default"/>
              <w:numPr>
                <w:ilvl w:val="1"/>
                <w:numId w:val="33"/>
              </w:numPr>
              <w:spacing w:after="448"/>
              <w:rPr>
                <w:color w:val="auto"/>
                <w:sz w:val="22"/>
                <w:szCs w:val="22"/>
              </w:rPr>
            </w:pPr>
            <w:r w:rsidRPr="00017EA8">
              <w:rPr>
                <w:color w:val="auto"/>
                <w:sz w:val="22"/>
                <w:szCs w:val="22"/>
              </w:rPr>
              <w:t xml:space="preserve">Customer Relationship Management Systems </w:t>
            </w:r>
          </w:p>
          <w:p w:rsidR="00F90491" w:rsidRPr="00017EA8" w:rsidRDefault="00F90491" w:rsidP="00F90491">
            <w:pPr>
              <w:pStyle w:val="Default"/>
              <w:numPr>
                <w:ilvl w:val="1"/>
                <w:numId w:val="33"/>
              </w:numPr>
              <w:spacing w:after="448"/>
              <w:rPr>
                <w:color w:val="auto"/>
                <w:sz w:val="22"/>
                <w:szCs w:val="22"/>
              </w:rPr>
            </w:pPr>
            <w:r w:rsidRPr="00017EA8">
              <w:rPr>
                <w:color w:val="auto"/>
                <w:sz w:val="22"/>
                <w:szCs w:val="22"/>
              </w:rPr>
              <w:t xml:space="preserve">Student Projects, Placements and Legal Issues </w:t>
            </w:r>
          </w:p>
          <w:p w:rsidR="00F90491" w:rsidRPr="00017EA8" w:rsidRDefault="00F90491" w:rsidP="00F90491">
            <w:pPr>
              <w:pStyle w:val="Default"/>
              <w:numPr>
                <w:ilvl w:val="1"/>
                <w:numId w:val="33"/>
              </w:numPr>
              <w:spacing w:after="448"/>
              <w:rPr>
                <w:color w:val="auto"/>
                <w:sz w:val="22"/>
                <w:szCs w:val="22"/>
              </w:rPr>
            </w:pPr>
            <w:r w:rsidRPr="00017EA8">
              <w:rPr>
                <w:color w:val="auto"/>
                <w:sz w:val="22"/>
                <w:szCs w:val="22"/>
              </w:rPr>
              <w:t xml:space="preserve">Industry Events </w:t>
            </w:r>
          </w:p>
          <w:p w:rsidR="00F90491" w:rsidRPr="00017EA8" w:rsidRDefault="00F90491" w:rsidP="00F90491">
            <w:pPr>
              <w:pStyle w:val="Default"/>
              <w:numPr>
                <w:ilvl w:val="1"/>
                <w:numId w:val="33"/>
              </w:numPr>
              <w:rPr>
                <w:color w:val="auto"/>
                <w:sz w:val="22"/>
                <w:szCs w:val="22"/>
              </w:rPr>
            </w:pPr>
            <w:r w:rsidRPr="00017EA8">
              <w:rPr>
                <w:color w:val="auto"/>
                <w:sz w:val="22"/>
                <w:szCs w:val="22"/>
              </w:rPr>
              <w:t xml:space="preserve">Engaging with Small to Medium Enterprises </w:t>
            </w:r>
          </w:p>
          <w:p w:rsidR="00FD3A0C" w:rsidRDefault="00FD3A0C" w:rsidP="00FD3A0C"/>
          <w:p w:rsidR="00FD3A0C" w:rsidRPr="00FD3A0C" w:rsidRDefault="00FD3A0C" w:rsidP="00FD3A0C"/>
        </w:tc>
      </w:tr>
    </w:tbl>
    <w:p w:rsidR="009A16B7" w:rsidRDefault="009A16B7" w:rsidP="004E47A8">
      <w:pPr>
        <w:rPr>
          <w:b/>
          <w:sz w:val="26"/>
          <w:szCs w:val="26"/>
        </w:rPr>
      </w:pPr>
    </w:p>
    <w:p w:rsidR="00176B90" w:rsidRDefault="00176B90" w:rsidP="004E47A8">
      <w:pPr>
        <w:rPr>
          <w:b/>
          <w:sz w:val="26"/>
          <w:szCs w:val="26"/>
        </w:rPr>
      </w:pPr>
    </w:p>
    <w:p w:rsidR="00A909CE" w:rsidRPr="009A16B7" w:rsidRDefault="00A909CE" w:rsidP="004E47A8">
      <w:pPr>
        <w:rPr>
          <w:b/>
          <w:sz w:val="26"/>
          <w:szCs w:val="26"/>
        </w:rPr>
      </w:pPr>
      <w:r w:rsidRPr="009A16B7">
        <w:rPr>
          <w:b/>
          <w:sz w:val="26"/>
          <w:szCs w:val="26"/>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D3A0C" w:rsidRPr="005F1741" w:rsidRDefault="00B8665E" w:rsidP="00C473DA">
            <w:pPr>
              <w:pStyle w:val="Heading2"/>
              <w:numPr>
                <w:ilvl w:val="0"/>
                <w:numId w:val="37"/>
              </w:numPr>
              <w:rPr>
                <w:b w:val="0"/>
                <w:sz w:val="22"/>
                <w:szCs w:val="22"/>
              </w:rPr>
            </w:pPr>
            <w:proofErr w:type="gramStart"/>
            <w:r>
              <w:rPr>
                <w:b w:val="0"/>
                <w:sz w:val="22"/>
                <w:szCs w:val="22"/>
              </w:rPr>
              <w:t xml:space="preserve">Obtaining agreement from </w:t>
            </w:r>
            <w:r w:rsidRPr="00B8665E">
              <w:rPr>
                <w:b w:val="0"/>
                <w:sz w:val="22"/>
                <w:szCs w:val="22"/>
              </w:rPr>
              <w:t>senior</w:t>
            </w:r>
            <w:r>
              <w:rPr>
                <w:b w:val="0"/>
                <w:sz w:val="22"/>
                <w:szCs w:val="22"/>
              </w:rPr>
              <w:t xml:space="preserve"> staff members to alter module descriptors to include a list of linked </w:t>
            </w:r>
            <w:r w:rsidRPr="00B8665E">
              <w:rPr>
                <w:b w:val="0"/>
                <w:sz w:val="22"/>
                <w:szCs w:val="22"/>
              </w:rPr>
              <w:t>organisations</w:t>
            </w:r>
            <w:r>
              <w:rPr>
                <w:b w:val="0"/>
                <w:sz w:val="22"/>
                <w:szCs w:val="22"/>
              </w:rPr>
              <w:t xml:space="preserve"> for those modules with industry involvement.</w:t>
            </w:r>
            <w:proofErr w:type="gramEnd"/>
          </w:p>
          <w:p w:rsidR="00FD3A0C" w:rsidRPr="005F1741" w:rsidRDefault="00FD3A0C" w:rsidP="00FD3A0C">
            <w:pPr>
              <w:rPr>
                <w:sz w:val="22"/>
                <w:szCs w:val="22"/>
              </w:rPr>
            </w:pPr>
          </w:p>
          <w:p w:rsidR="00FD3A0C" w:rsidRPr="00B8665E" w:rsidRDefault="00B8665E" w:rsidP="00B8665E">
            <w:pPr>
              <w:pStyle w:val="ListParagraph"/>
              <w:numPr>
                <w:ilvl w:val="0"/>
                <w:numId w:val="37"/>
              </w:numPr>
              <w:rPr>
                <w:sz w:val="22"/>
                <w:szCs w:val="22"/>
              </w:rPr>
            </w:pPr>
            <w:r>
              <w:rPr>
                <w:sz w:val="22"/>
                <w:szCs w:val="22"/>
              </w:rPr>
              <w:t>Showcasing the project at the</w:t>
            </w:r>
            <w:r w:rsidR="00FA7E03">
              <w:rPr>
                <w:sz w:val="22"/>
                <w:szCs w:val="22"/>
              </w:rPr>
              <w:t xml:space="preserve"> </w:t>
            </w:r>
            <w:r w:rsidR="004B42EE">
              <w:rPr>
                <w:sz w:val="22"/>
                <w:szCs w:val="22"/>
              </w:rPr>
              <w:t xml:space="preserve">SW Spoke </w:t>
            </w:r>
            <w:r w:rsidR="00FA7E03">
              <w:rPr>
                <w:sz w:val="22"/>
                <w:szCs w:val="22"/>
              </w:rPr>
              <w:t>HE STEM</w:t>
            </w:r>
            <w:r>
              <w:rPr>
                <w:sz w:val="22"/>
                <w:szCs w:val="22"/>
              </w:rPr>
              <w:t xml:space="preserve"> institutional seminar</w:t>
            </w:r>
            <w:r w:rsidR="004B42EE">
              <w:rPr>
                <w:sz w:val="22"/>
                <w:szCs w:val="22"/>
              </w:rPr>
              <w:t xml:space="preserve"> at the </w:t>
            </w:r>
            <w:r w:rsidR="004B42EE">
              <w:rPr>
                <w:sz w:val="22"/>
                <w:szCs w:val="22"/>
              </w:rPr>
              <w:lastRenderedPageBreak/>
              <w:t>University of Exeter</w:t>
            </w:r>
            <w:r>
              <w:rPr>
                <w:sz w:val="22"/>
                <w:szCs w:val="22"/>
              </w:rPr>
              <w:t>, discussing and disseminating findings with other HE practitioners, and seeing the high level of interest shown by attendees in the project.</w:t>
            </w:r>
          </w:p>
          <w:p w:rsidR="00FD3A0C" w:rsidRPr="005F1741" w:rsidRDefault="00FD3A0C" w:rsidP="00FD3A0C">
            <w:pPr>
              <w:rPr>
                <w:sz w:val="22"/>
                <w:szCs w:val="22"/>
              </w:rPr>
            </w:pPr>
          </w:p>
          <w:p w:rsidR="00FD3A0C" w:rsidRPr="00B8665E" w:rsidRDefault="00B8665E" w:rsidP="00FD3A0C">
            <w:pPr>
              <w:pStyle w:val="ListParagraph"/>
              <w:numPr>
                <w:ilvl w:val="0"/>
                <w:numId w:val="37"/>
              </w:numPr>
              <w:rPr>
                <w:sz w:val="22"/>
                <w:szCs w:val="22"/>
              </w:rPr>
            </w:pPr>
            <w:r>
              <w:rPr>
                <w:sz w:val="22"/>
                <w:szCs w:val="22"/>
              </w:rPr>
              <w:t>Developing a formal CRM strategy for the College, including obtaining write access to the PAC database.</w:t>
            </w:r>
          </w:p>
        </w:tc>
      </w:tr>
    </w:tbl>
    <w:p w:rsidR="00FD3A0C" w:rsidRDefault="00FD3A0C" w:rsidP="00B506FD">
      <w:pPr>
        <w:rPr>
          <w:bCs/>
          <w:sz w:val="26"/>
          <w:szCs w:val="26"/>
        </w:rPr>
      </w:pPr>
    </w:p>
    <w:p w:rsidR="00A909CE" w:rsidRPr="00B506FD" w:rsidRDefault="00A909CE" w:rsidP="00B506FD">
      <w:pPr>
        <w:rPr>
          <w:b/>
          <w:bCs/>
          <w:sz w:val="26"/>
          <w:szCs w:val="26"/>
        </w:rPr>
      </w:pPr>
      <w:r>
        <w:rPr>
          <w:b/>
          <w:bCs/>
          <w:sz w:val="26"/>
          <w:szCs w:val="26"/>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176B90" w:rsidRPr="00176B90" w:rsidRDefault="00176B90" w:rsidP="00176B90">
            <w:pPr>
              <w:autoSpaceDE w:val="0"/>
              <w:autoSpaceDN w:val="0"/>
              <w:adjustRightInd w:val="0"/>
              <w:spacing w:after="0" w:line="300" w:lineRule="exact"/>
              <w:rPr>
                <w:sz w:val="22"/>
                <w:szCs w:val="22"/>
              </w:rPr>
            </w:pPr>
          </w:p>
          <w:p w:rsidR="00176B90" w:rsidRPr="00017EA8" w:rsidRDefault="00176B90" w:rsidP="00176B90">
            <w:pPr>
              <w:autoSpaceDE w:val="0"/>
              <w:autoSpaceDN w:val="0"/>
              <w:adjustRightInd w:val="0"/>
              <w:spacing w:after="0" w:line="300" w:lineRule="exact"/>
            </w:pPr>
            <w:r w:rsidRPr="00017EA8">
              <w:rPr>
                <w:sz w:val="22"/>
                <w:szCs w:val="22"/>
              </w:rPr>
              <w:t>The University of Exeter wished to increase the depth and breadth of employer engagement activity within the College of Engineering, Maths and Physical Sciences (CEMPS) but perceived that awareness of the opportunities for, and the mechanisms supporting, engagement was generally low among staff and employers.</w:t>
            </w:r>
            <w:r w:rsidRPr="00017EA8">
              <w:t xml:space="preserve">  </w:t>
            </w:r>
          </w:p>
          <w:p w:rsidR="00176B90" w:rsidRPr="00017EA8" w:rsidRDefault="00176B90" w:rsidP="00176B90">
            <w:pPr>
              <w:autoSpaceDE w:val="0"/>
              <w:autoSpaceDN w:val="0"/>
              <w:adjustRightInd w:val="0"/>
              <w:spacing w:after="0" w:line="300" w:lineRule="exact"/>
            </w:pPr>
          </w:p>
          <w:p w:rsidR="002C01AB" w:rsidRPr="00017EA8" w:rsidRDefault="002C01AB" w:rsidP="00176B90">
            <w:pPr>
              <w:autoSpaceDE w:val="0"/>
              <w:autoSpaceDN w:val="0"/>
              <w:adjustRightInd w:val="0"/>
              <w:spacing w:after="0" w:line="300" w:lineRule="exact"/>
              <w:rPr>
                <w:sz w:val="22"/>
                <w:szCs w:val="22"/>
                <w:lang w:eastAsia="en-GB"/>
              </w:rPr>
            </w:pPr>
            <w:r w:rsidRPr="00017EA8">
              <w:rPr>
                <w:sz w:val="22"/>
                <w:szCs w:val="22"/>
                <w:lang w:eastAsia="en-GB"/>
              </w:rPr>
              <w:t>The University of Exeter engages industry in numerous ways ranging from small consultancy projects, through student projects and work placements, to fully funded research work. One of the problems encountered by universities and industry is the identification of the right people in both organisations to enable effective engagement.</w:t>
            </w:r>
          </w:p>
          <w:p w:rsidR="002C01AB" w:rsidRPr="00017EA8" w:rsidRDefault="002C01AB" w:rsidP="002C01AB">
            <w:pPr>
              <w:autoSpaceDE w:val="0"/>
              <w:autoSpaceDN w:val="0"/>
              <w:adjustRightInd w:val="0"/>
              <w:spacing w:after="0" w:line="300" w:lineRule="exact"/>
              <w:rPr>
                <w:sz w:val="22"/>
                <w:szCs w:val="22"/>
                <w:lang w:eastAsia="en-GB"/>
              </w:rPr>
            </w:pPr>
          </w:p>
          <w:p w:rsidR="002C01AB" w:rsidRPr="00017EA8" w:rsidRDefault="002C01AB" w:rsidP="002C01AB">
            <w:pPr>
              <w:autoSpaceDE w:val="0"/>
              <w:autoSpaceDN w:val="0"/>
              <w:adjustRightInd w:val="0"/>
              <w:spacing w:after="0" w:line="300" w:lineRule="exact"/>
              <w:rPr>
                <w:sz w:val="22"/>
                <w:szCs w:val="22"/>
                <w:lang w:eastAsia="en-GB"/>
              </w:rPr>
            </w:pPr>
            <w:r w:rsidRPr="00017EA8">
              <w:rPr>
                <w:sz w:val="22"/>
                <w:szCs w:val="22"/>
                <w:lang w:eastAsia="en-GB"/>
              </w:rPr>
              <w:t>Engagement between HEIs and industry often forms a dichotomy – engagement with</w:t>
            </w:r>
            <w:r w:rsidR="00C473DA">
              <w:rPr>
                <w:sz w:val="22"/>
                <w:szCs w:val="22"/>
                <w:lang w:eastAsia="en-GB"/>
              </w:rPr>
              <w:t xml:space="preserve"> </w:t>
            </w:r>
            <w:r w:rsidRPr="00017EA8">
              <w:rPr>
                <w:sz w:val="22"/>
                <w:szCs w:val="22"/>
                <w:lang w:eastAsia="en-GB"/>
              </w:rPr>
              <w:t>students and engagement without. Both HEI staff and industry employees often forget</w:t>
            </w:r>
          </w:p>
          <w:p w:rsidR="002C01AB" w:rsidRDefault="002C01AB" w:rsidP="002C01AB">
            <w:pPr>
              <w:autoSpaceDE w:val="0"/>
              <w:autoSpaceDN w:val="0"/>
              <w:adjustRightInd w:val="0"/>
              <w:spacing w:after="0" w:line="300" w:lineRule="exact"/>
              <w:rPr>
                <w:sz w:val="22"/>
                <w:szCs w:val="22"/>
                <w:lang w:eastAsia="en-GB"/>
              </w:rPr>
            </w:pPr>
            <w:proofErr w:type="gramStart"/>
            <w:r w:rsidRPr="00017EA8">
              <w:rPr>
                <w:sz w:val="22"/>
                <w:szCs w:val="22"/>
                <w:lang w:eastAsia="en-GB"/>
              </w:rPr>
              <w:t>that</w:t>
            </w:r>
            <w:proofErr w:type="gramEnd"/>
            <w:r w:rsidRPr="00017EA8">
              <w:rPr>
                <w:sz w:val="22"/>
                <w:szCs w:val="22"/>
                <w:lang w:eastAsia="en-GB"/>
              </w:rPr>
              <w:t xml:space="preserve"> there are two types of engagement available, often accidently suggesting or</w:t>
            </w:r>
            <w:r w:rsidR="00C473DA">
              <w:rPr>
                <w:sz w:val="22"/>
                <w:szCs w:val="22"/>
                <w:lang w:eastAsia="en-GB"/>
              </w:rPr>
              <w:t xml:space="preserve"> </w:t>
            </w:r>
            <w:r w:rsidRPr="00017EA8">
              <w:rPr>
                <w:sz w:val="22"/>
                <w:szCs w:val="22"/>
                <w:lang w:eastAsia="en-GB"/>
              </w:rPr>
              <w:t>advising on engagement which is better known or understood to them but which might</w:t>
            </w:r>
            <w:r w:rsidR="00C473DA">
              <w:rPr>
                <w:sz w:val="22"/>
                <w:szCs w:val="22"/>
                <w:lang w:eastAsia="en-GB"/>
              </w:rPr>
              <w:t xml:space="preserve"> be </w:t>
            </w:r>
            <w:r w:rsidRPr="00017EA8">
              <w:rPr>
                <w:sz w:val="22"/>
                <w:szCs w:val="22"/>
                <w:lang w:eastAsia="en-GB"/>
              </w:rPr>
              <w:t xml:space="preserve">less appropriate. The tools </w:t>
            </w:r>
            <w:r w:rsidR="00FA7E03">
              <w:rPr>
                <w:sz w:val="22"/>
                <w:szCs w:val="22"/>
                <w:lang w:eastAsia="en-GB"/>
              </w:rPr>
              <w:t>are</w:t>
            </w:r>
            <w:r w:rsidRPr="00017EA8">
              <w:rPr>
                <w:sz w:val="22"/>
                <w:szCs w:val="22"/>
                <w:lang w:eastAsia="en-GB"/>
              </w:rPr>
              <w:t xml:space="preserve"> focused on making the full range of</w:t>
            </w:r>
            <w:r w:rsidR="00C473DA">
              <w:rPr>
                <w:sz w:val="22"/>
                <w:szCs w:val="22"/>
                <w:lang w:eastAsia="en-GB"/>
              </w:rPr>
              <w:t xml:space="preserve"> </w:t>
            </w:r>
            <w:r w:rsidRPr="00017EA8">
              <w:rPr>
                <w:sz w:val="22"/>
                <w:szCs w:val="22"/>
                <w:lang w:eastAsia="en-GB"/>
              </w:rPr>
              <w:t>opportunities clearer to all parties so that the most appropriate route is pursued</w:t>
            </w:r>
            <w:r w:rsidR="00C473DA">
              <w:rPr>
                <w:sz w:val="22"/>
                <w:szCs w:val="22"/>
                <w:lang w:eastAsia="en-GB"/>
              </w:rPr>
              <w:t xml:space="preserve">, </w:t>
            </w:r>
            <w:r w:rsidRPr="00017EA8">
              <w:rPr>
                <w:sz w:val="22"/>
                <w:szCs w:val="22"/>
                <w:lang w:eastAsia="en-GB"/>
              </w:rPr>
              <w:t xml:space="preserve">bringing benefits to all. </w:t>
            </w:r>
            <w:r w:rsidR="008977A2">
              <w:rPr>
                <w:sz w:val="22"/>
                <w:szCs w:val="22"/>
                <w:lang w:eastAsia="en-GB"/>
              </w:rPr>
              <w:t xml:space="preserve"> </w:t>
            </w:r>
          </w:p>
          <w:p w:rsidR="009A16B7" w:rsidRPr="009A16B7" w:rsidRDefault="00176B90" w:rsidP="00176B90">
            <w:r>
              <w:t xml:space="preserve"> </w:t>
            </w:r>
          </w:p>
        </w:tc>
      </w:tr>
    </w:tbl>
    <w:p w:rsidR="00A909CE" w:rsidRPr="009A16B7" w:rsidRDefault="00A909CE" w:rsidP="004E47A8">
      <w:pPr>
        <w:pStyle w:val="Heading2"/>
        <w:rPr>
          <w:sz w:val="26"/>
          <w:szCs w:val="26"/>
        </w:rPr>
      </w:pPr>
      <w:r w:rsidRPr="009A16B7">
        <w:rPr>
          <w:sz w:val="26"/>
          <w:szCs w:val="26"/>
        </w:rPr>
        <w:t>Implementation: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271669" w:rsidRPr="00271669" w:rsidRDefault="00271669" w:rsidP="000E0FE5">
            <w:pPr>
              <w:spacing w:before="240" w:line="300" w:lineRule="exact"/>
              <w:rPr>
                <w:b/>
                <w:sz w:val="22"/>
                <w:szCs w:val="22"/>
              </w:rPr>
            </w:pPr>
            <w:r w:rsidRPr="00271669">
              <w:rPr>
                <w:sz w:val="22"/>
                <w:szCs w:val="22"/>
              </w:rPr>
              <w:t>The first stage of the sub-project was a review of current practice within the College of Engineering, Math</w:t>
            </w:r>
            <w:r w:rsidR="00A95056">
              <w:rPr>
                <w:sz w:val="22"/>
                <w:szCs w:val="22"/>
              </w:rPr>
              <w:t>ematic</w:t>
            </w:r>
            <w:r w:rsidRPr="00271669">
              <w:rPr>
                <w:sz w:val="22"/>
                <w:szCs w:val="22"/>
              </w:rPr>
              <w:t xml:space="preserve">s and Physical Sciences – though the </w:t>
            </w:r>
            <w:r w:rsidRPr="00C473DA">
              <w:rPr>
                <w:sz w:val="22"/>
                <w:szCs w:val="22"/>
              </w:rPr>
              <w:t>centralised</w:t>
            </w:r>
            <w:r w:rsidRPr="00271669">
              <w:rPr>
                <w:sz w:val="22"/>
                <w:szCs w:val="22"/>
              </w:rPr>
              <w:t xml:space="preserve"> nature of some resources meant that interviews were conducted with members of staff from many different areas of the University, not just CEMPS. Interviews and meetings with staff members – both academic and professional services staff – were the focus of this sub-project. Fifteen of these interviews took place from November 2011 through to January 2012, with interviews with four staff based at the University of Exeter’s Cornwall campus, </w:t>
            </w:r>
            <w:proofErr w:type="spellStart"/>
            <w:r w:rsidRPr="00271669">
              <w:rPr>
                <w:sz w:val="22"/>
                <w:szCs w:val="22"/>
              </w:rPr>
              <w:t>Tremough</w:t>
            </w:r>
            <w:proofErr w:type="spellEnd"/>
            <w:r w:rsidRPr="00271669">
              <w:rPr>
                <w:sz w:val="22"/>
                <w:szCs w:val="22"/>
              </w:rPr>
              <w:t>, having taken place on 11</w:t>
            </w:r>
            <w:r w:rsidRPr="00271669">
              <w:rPr>
                <w:sz w:val="22"/>
                <w:szCs w:val="22"/>
                <w:vertAlign w:val="superscript"/>
              </w:rPr>
              <w:t>th</w:t>
            </w:r>
            <w:r w:rsidRPr="00271669">
              <w:rPr>
                <w:sz w:val="22"/>
                <w:szCs w:val="22"/>
              </w:rPr>
              <w:t xml:space="preserve"> January 2012.</w:t>
            </w:r>
          </w:p>
          <w:p w:rsidR="00271669" w:rsidRPr="00271669" w:rsidRDefault="00271669" w:rsidP="000E0FE5">
            <w:pPr>
              <w:spacing w:before="240" w:line="300" w:lineRule="exact"/>
              <w:rPr>
                <w:b/>
                <w:sz w:val="22"/>
                <w:szCs w:val="22"/>
              </w:rPr>
            </w:pPr>
            <w:r w:rsidRPr="00271669">
              <w:rPr>
                <w:b/>
                <w:sz w:val="22"/>
                <w:szCs w:val="22"/>
              </w:rPr>
              <w:t>I</w:t>
            </w:r>
            <w:r w:rsidRPr="00271669">
              <w:rPr>
                <w:sz w:val="22"/>
                <w:szCs w:val="22"/>
              </w:rPr>
              <w:t>n order to ga</w:t>
            </w:r>
            <w:r w:rsidR="000E0FE5">
              <w:rPr>
                <w:sz w:val="22"/>
                <w:szCs w:val="22"/>
              </w:rPr>
              <w:t>th</w:t>
            </w:r>
            <w:r w:rsidRPr="00271669">
              <w:rPr>
                <w:sz w:val="22"/>
                <w:szCs w:val="22"/>
              </w:rPr>
              <w:t xml:space="preserve">er a comprehensive picture, some information from interviews conducted as part of the Bournemouth projects </w:t>
            </w:r>
            <w:r w:rsidRPr="00FA7E03">
              <w:rPr>
                <w:i/>
                <w:sz w:val="22"/>
                <w:szCs w:val="22"/>
              </w:rPr>
              <w:t>The employer perspective</w:t>
            </w:r>
            <w:r w:rsidRPr="00271669">
              <w:rPr>
                <w:sz w:val="22"/>
                <w:szCs w:val="22"/>
              </w:rPr>
              <w:t xml:space="preserve"> and </w:t>
            </w:r>
            <w:r w:rsidRPr="00FA7E03">
              <w:rPr>
                <w:i/>
                <w:sz w:val="22"/>
                <w:szCs w:val="22"/>
              </w:rPr>
              <w:t>Projects without borders</w:t>
            </w:r>
            <w:r w:rsidRPr="00271669">
              <w:rPr>
                <w:sz w:val="22"/>
                <w:szCs w:val="22"/>
              </w:rPr>
              <w:t xml:space="preserve"> were also taken into account. This is because </w:t>
            </w:r>
            <w:r w:rsidRPr="00FA7E03">
              <w:rPr>
                <w:i/>
                <w:sz w:val="22"/>
                <w:szCs w:val="22"/>
              </w:rPr>
              <w:t>Projects without borders</w:t>
            </w:r>
            <w:r w:rsidRPr="00271669">
              <w:rPr>
                <w:sz w:val="22"/>
                <w:szCs w:val="22"/>
              </w:rPr>
              <w:t xml:space="preserve"> focuses on employer-led </w:t>
            </w:r>
            <w:r w:rsidRPr="00271669">
              <w:rPr>
                <w:i/>
                <w:sz w:val="22"/>
                <w:szCs w:val="22"/>
              </w:rPr>
              <w:t>student</w:t>
            </w:r>
            <w:r w:rsidRPr="00271669">
              <w:rPr>
                <w:sz w:val="22"/>
                <w:szCs w:val="22"/>
              </w:rPr>
              <w:t xml:space="preserve"> projects, and </w:t>
            </w:r>
            <w:r w:rsidRPr="00FA7E03">
              <w:rPr>
                <w:i/>
                <w:sz w:val="22"/>
                <w:szCs w:val="22"/>
              </w:rPr>
              <w:t>The employer perspective</w:t>
            </w:r>
            <w:r w:rsidRPr="00271669">
              <w:rPr>
                <w:sz w:val="22"/>
                <w:szCs w:val="22"/>
              </w:rPr>
              <w:t xml:space="preserve"> deals with the viewpoints of representatives from industry. As </w:t>
            </w:r>
            <w:r w:rsidRPr="00FA7E03">
              <w:rPr>
                <w:i/>
                <w:sz w:val="22"/>
                <w:szCs w:val="22"/>
              </w:rPr>
              <w:t>Projects without borders</w:t>
            </w:r>
            <w:r w:rsidRPr="00271669">
              <w:rPr>
                <w:sz w:val="22"/>
                <w:szCs w:val="22"/>
              </w:rPr>
              <w:t xml:space="preserve"> is also based within CEMPS at the University of Exeter and </w:t>
            </w:r>
            <w:r w:rsidRPr="00FA7E03">
              <w:rPr>
                <w:i/>
                <w:sz w:val="22"/>
                <w:szCs w:val="22"/>
              </w:rPr>
              <w:t>The employer perspective</w:t>
            </w:r>
            <w:r w:rsidRPr="00271669">
              <w:rPr>
                <w:sz w:val="22"/>
                <w:szCs w:val="22"/>
              </w:rPr>
              <w:t xml:space="preserve"> dealt with some South West </w:t>
            </w:r>
            <w:r w:rsidRPr="00271669">
              <w:rPr>
                <w:sz w:val="22"/>
                <w:szCs w:val="22"/>
              </w:rPr>
              <w:lastRenderedPageBreak/>
              <w:t>organisations, they are both relevant to this sub-project.</w:t>
            </w:r>
          </w:p>
          <w:p w:rsidR="00271669" w:rsidRPr="00271669" w:rsidRDefault="00271669" w:rsidP="000E0FE5">
            <w:pPr>
              <w:spacing w:before="240" w:line="300" w:lineRule="exact"/>
              <w:rPr>
                <w:sz w:val="22"/>
                <w:szCs w:val="22"/>
              </w:rPr>
            </w:pPr>
            <w:r w:rsidRPr="00271669">
              <w:rPr>
                <w:sz w:val="22"/>
                <w:szCs w:val="22"/>
              </w:rPr>
              <w:t>The key themes that emerged as a result of these interviews were: Initial Engagement, Maintaining Relationships with Industry, Customer Relationship Management Systems, Student Projects, Placements, Legal Issues, Industry Events, Small to Medium Enterprises and Location.</w:t>
            </w:r>
          </w:p>
          <w:p w:rsidR="00271669" w:rsidRPr="00271669" w:rsidRDefault="00271669" w:rsidP="000E0FE5">
            <w:pPr>
              <w:spacing w:before="240" w:line="300" w:lineRule="exact"/>
              <w:rPr>
                <w:sz w:val="22"/>
                <w:szCs w:val="22"/>
              </w:rPr>
            </w:pPr>
            <w:r w:rsidRPr="00271669">
              <w:rPr>
                <w:sz w:val="22"/>
                <w:szCs w:val="22"/>
              </w:rPr>
              <w:t xml:space="preserve">Case studies on each of these areas </w:t>
            </w:r>
            <w:r w:rsidR="000E0FE5">
              <w:rPr>
                <w:sz w:val="22"/>
                <w:szCs w:val="22"/>
              </w:rPr>
              <w:t>were then developed</w:t>
            </w:r>
            <w:r w:rsidRPr="00271669">
              <w:rPr>
                <w:sz w:val="22"/>
                <w:szCs w:val="22"/>
              </w:rPr>
              <w:t>, incorporating comments and opinions from staff, students and industry representatives. The case studies evaluate the needs and difficulties that these comments highlight, and outline suggestions that have been made that should help break down some of these barriers and facilitate progress. The information from the various interviews was reviewed, analysed and sorted in early February 2012, with the case studies written in the latter half of that month.</w:t>
            </w:r>
          </w:p>
          <w:p w:rsidR="00271669" w:rsidRPr="00271669" w:rsidRDefault="00271669" w:rsidP="000E0FE5">
            <w:pPr>
              <w:spacing w:before="240" w:line="300" w:lineRule="exact"/>
              <w:rPr>
                <w:sz w:val="22"/>
                <w:szCs w:val="22"/>
              </w:rPr>
            </w:pPr>
            <w:r w:rsidRPr="00271669">
              <w:rPr>
                <w:sz w:val="22"/>
                <w:szCs w:val="22"/>
              </w:rPr>
              <w:t>The prospect of developing a brochure to facilitate engagement with industry was discussed in many of these meetings, with support and new ideas from the interviewees. These ideas are discussed in more detail in the “Student Projects, Placements and Legal Issues” case study and in the “Initial Engagement” case study as “guidelines”. CRM systems were discussed quite exhaustively – indeed, this was the primary focus of some meetings. A summary of potential routes to success along with possible pitfalls are described in the “Customer Relationship Management Systems” case study.</w:t>
            </w:r>
          </w:p>
          <w:p w:rsidR="00271669" w:rsidRPr="00271669" w:rsidRDefault="00271669" w:rsidP="000E0FE5">
            <w:pPr>
              <w:spacing w:before="240" w:line="300" w:lineRule="exact"/>
              <w:rPr>
                <w:sz w:val="22"/>
                <w:szCs w:val="22"/>
              </w:rPr>
            </w:pPr>
            <w:r w:rsidRPr="00271669">
              <w:rPr>
                <w:sz w:val="22"/>
                <w:szCs w:val="22"/>
              </w:rPr>
              <w:t>Several meetings focused on employer engagement have taken place throughout the project – as opposed to the one-on-one interviews undertaken as part of the review – with members of staff from across the college, both in professional services and academia. These meetings have allowed us to disseminate our findings with a wide range of individuals, start to establish networks of those people involved in employer engagement, and garner support for the project aims. Early group meetings – such as the wider project meeting that took place at Sandy Park conference centre in November 2011 – also raised questions that fed into this sub-project review. Later meetings – for example with the College Employability Group or relating to Partnership Engagement within the College – have shown that there is widespread support at management level for the sustainability of the sub-project aims beyond the project end-date.</w:t>
            </w:r>
          </w:p>
          <w:p w:rsidR="00271669" w:rsidRDefault="00271669" w:rsidP="00271669">
            <w:pPr>
              <w:spacing w:before="240" w:line="300" w:lineRule="exact"/>
              <w:jc w:val="both"/>
              <w:rPr>
                <w:sz w:val="22"/>
                <w:szCs w:val="22"/>
              </w:rPr>
            </w:pPr>
            <w:r w:rsidRPr="00271669">
              <w:rPr>
                <w:sz w:val="22"/>
                <w:szCs w:val="22"/>
              </w:rPr>
              <w:t>One particular meeting was with senior management within the College relating to the development of a CRM system – this enabled the sub-project team to develop a formal strategy to obtain, maintain and use industry contacts from student modules effectively. This strategy will be available as one of the project outputs. A member of the sub-project team was also able to obtain “write access” to a key university database, PAC, to input selected contacts and trial the system within the College.</w:t>
            </w:r>
          </w:p>
          <w:p w:rsidR="009A100C" w:rsidRPr="00271669" w:rsidRDefault="009A100C" w:rsidP="00271669">
            <w:pPr>
              <w:spacing w:before="240" w:line="300" w:lineRule="exact"/>
              <w:jc w:val="both"/>
              <w:rPr>
                <w:sz w:val="22"/>
                <w:szCs w:val="22"/>
              </w:rPr>
            </w:pPr>
            <w:r>
              <w:rPr>
                <w:sz w:val="22"/>
                <w:szCs w:val="22"/>
              </w:rPr>
              <w:t xml:space="preserve">We have also obtained agreement from senior College management to alter the module descriptors for those modules involving industrial collaboration. This change will add a requirement to include a list of </w:t>
            </w:r>
            <w:r w:rsidRPr="009A100C">
              <w:rPr>
                <w:sz w:val="22"/>
                <w:szCs w:val="22"/>
              </w:rPr>
              <w:t>organisations</w:t>
            </w:r>
            <w:r>
              <w:rPr>
                <w:sz w:val="22"/>
                <w:szCs w:val="22"/>
              </w:rPr>
              <w:t xml:space="preserve"> that have been linked t</w:t>
            </w:r>
            <w:r w:rsidR="00B8665E">
              <w:rPr>
                <w:sz w:val="22"/>
                <w:szCs w:val="22"/>
              </w:rPr>
              <w:t>o the module over the last year;</w:t>
            </w:r>
            <w:r>
              <w:rPr>
                <w:sz w:val="22"/>
                <w:szCs w:val="22"/>
              </w:rPr>
              <w:t xml:space="preserve"> allowing staff, students and prospective students to see these industrial links</w:t>
            </w:r>
            <w:r w:rsidR="00B8665E">
              <w:rPr>
                <w:sz w:val="22"/>
                <w:szCs w:val="22"/>
              </w:rPr>
              <w:t xml:space="preserve">. We hope that this will enable staff to become more knowledgeable about business and community links and enable students and prospective students to make more informed </w:t>
            </w:r>
            <w:r w:rsidR="00B8665E">
              <w:rPr>
                <w:sz w:val="22"/>
                <w:szCs w:val="22"/>
              </w:rPr>
              <w:lastRenderedPageBreak/>
              <w:t>decisions about their module choices.</w:t>
            </w:r>
          </w:p>
          <w:p w:rsidR="00271669" w:rsidRPr="00271669" w:rsidRDefault="00271669" w:rsidP="00271669">
            <w:pPr>
              <w:spacing w:before="240" w:line="300" w:lineRule="exact"/>
              <w:jc w:val="both"/>
              <w:rPr>
                <w:sz w:val="22"/>
                <w:szCs w:val="22"/>
              </w:rPr>
            </w:pPr>
            <w:r w:rsidRPr="00271669">
              <w:rPr>
                <w:sz w:val="22"/>
                <w:szCs w:val="22"/>
              </w:rPr>
              <w:t>Other opportunities to disseminate findings and gain support for the sub-project have included the Institutional HE STEM Seminar, where this sub-project was presented among other HE STEM projects currently in progress at Exeter, and a poster session with the University Council, where five HE STEM projects were showcased to University Council members, along with other College achievements.</w:t>
            </w:r>
          </w:p>
          <w:p w:rsidR="009A16B7" w:rsidRDefault="009A16B7" w:rsidP="00FD3A0C"/>
        </w:tc>
      </w:tr>
    </w:tbl>
    <w:p w:rsidR="00A909CE" w:rsidRDefault="00A909CE" w:rsidP="009559C3">
      <w:pPr>
        <w:pStyle w:val="Default"/>
        <w:spacing w:line="276" w:lineRule="auto"/>
        <w:rPr>
          <w:rStyle w:val="Heading2Char"/>
          <w:sz w:val="26"/>
          <w:szCs w:val="26"/>
        </w:rPr>
      </w:pPr>
    </w:p>
    <w:p w:rsidR="00A909CE" w:rsidRDefault="00A909CE" w:rsidP="009559C3">
      <w:pPr>
        <w:pStyle w:val="Default"/>
        <w:spacing w:line="276" w:lineRule="auto"/>
        <w:rPr>
          <w:rStyle w:val="Heading2Char"/>
          <w:sz w:val="26"/>
          <w:szCs w:val="26"/>
        </w:rPr>
      </w:pPr>
    </w:p>
    <w:p w:rsidR="00A909CE" w:rsidRPr="00BB5AAA" w:rsidRDefault="00A909CE" w:rsidP="009559C3">
      <w:pPr>
        <w:pStyle w:val="Default"/>
        <w:spacing w:line="276" w:lineRule="auto"/>
        <w:rPr>
          <w:rFonts w:ascii="Calibri" w:hAnsi="Calibri" w:cs="Calibri"/>
          <w:i/>
          <w:iCs/>
          <w:color w:val="auto"/>
          <w:sz w:val="26"/>
          <w:szCs w:val="26"/>
        </w:rPr>
      </w:pPr>
      <w:r w:rsidRPr="00BB5AAA">
        <w:rPr>
          <w:rStyle w:val="Heading2Char"/>
          <w:sz w:val="26"/>
          <w:szCs w:val="26"/>
        </w:rPr>
        <w:t>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2C01AB" w:rsidRPr="0064289F" w:rsidRDefault="002C01AB" w:rsidP="002C01AB">
            <w:pPr>
              <w:spacing w:before="240" w:line="300" w:lineRule="exact"/>
              <w:jc w:val="both"/>
              <w:rPr>
                <w:sz w:val="22"/>
                <w:szCs w:val="22"/>
              </w:rPr>
            </w:pPr>
            <w:r w:rsidRPr="0064289F">
              <w:rPr>
                <w:sz w:val="22"/>
                <w:szCs w:val="22"/>
              </w:rPr>
              <w:t xml:space="preserve">The sub-project so far has determined the particular difficulties experienced by students, academic staff, </w:t>
            </w:r>
            <w:proofErr w:type="gramStart"/>
            <w:r w:rsidRPr="0064289F">
              <w:rPr>
                <w:sz w:val="22"/>
                <w:szCs w:val="22"/>
              </w:rPr>
              <w:t>professional</w:t>
            </w:r>
            <w:proofErr w:type="gramEnd"/>
            <w:r w:rsidRPr="0064289F">
              <w:rPr>
                <w:sz w:val="22"/>
                <w:szCs w:val="22"/>
              </w:rPr>
              <w:t xml:space="preserve"> services staff and employers in identifying the correct people to speak to in an organisation they wish to engage with. It has outlined common barriers to engagement and, drawing on best established best practice along with project input, suggested actions to mitigate these issues. This sub-project has focused on a staff and student perspective, but has incorporated ideas from the “Get STEM working” sub-projects (mentioned in section </w:t>
            </w:r>
            <w:r w:rsidR="005C4540">
              <w:fldChar w:fldCharType="begin"/>
            </w:r>
            <w:r w:rsidR="005C4540">
              <w:instrText xml:space="preserve"> REF _Ref318712358 \r \h  \* MERGEFORMAT </w:instrText>
            </w:r>
            <w:r w:rsidR="005C4540">
              <w:fldChar w:fldCharType="separate"/>
            </w:r>
            <w:r w:rsidRPr="0064289F">
              <w:t>1</w:t>
            </w:r>
            <w:r w:rsidR="005C4540">
              <w:fldChar w:fldCharType="end"/>
            </w:r>
            <w:r w:rsidRPr="0064289F">
              <w:rPr>
                <w:sz w:val="22"/>
                <w:szCs w:val="22"/>
              </w:rPr>
              <w:t>) to ensure that these suggestions would be well-received by industry.</w:t>
            </w:r>
          </w:p>
          <w:p w:rsidR="002C01AB" w:rsidRPr="0064289F" w:rsidRDefault="002C01AB" w:rsidP="000E0FE5">
            <w:pPr>
              <w:spacing w:before="240" w:line="300" w:lineRule="exact"/>
              <w:rPr>
                <w:sz w:val="22"/>
                <w:szCs w:val="22"/>
              </w:rPr>
            </w:pPr>
            <w:r w:rsidRPr="0064289F">
              <w:rPr>
                <w:sz w:val="22"/>
                <w:szCs w:val="22"/>
              </w:rPr>
              <w:t xml:space="preserve">The lack of awareness relating to different types of engagement available has been confirmed through interviews conducted as part of this sub-project, supported by evidence from the “Get STEM working” sub-projects. Professional services across the University of Exeter, not just in CEMPS, are keen to promote these offerings in a simple, accessible way, clearly describing the expectations and benefits of individual types of engagement. Within CEMPS, work has begun on developing a brochure for industrial engagement and improving the relevant web page. </w:t>
            </w:r>
          </w:p>
          <w:p w:rsidR="002C01AB" w:rsidRPr="0064289F" w:rsidRDefault="002C01AB" w:rsidP="000E0FE5">
            <w:pPr>
              <w:spacing w:before="240" w:line="300" w:lineRule="exact"/>
              <w:rPr>
                <w:sz w:val="22"/>
                <w:szCs w:val="22"/>
              </w:rPr>
            </w:pPr>
            <w:r w:rsidRPr="0064289F">
              <w:rPr>
                <w:sz w:val="22"/>
                <w:szCs w:val="22"/>
              </w:rPr>
              <w:t>Increasing the amount of student-focused engagement with industry seems to be a priority within CEMPS. As part of the sub-project, we have</w:t>
            </w:r>
            <w:r w:rsidRPr="0064289F">
              <w:rPr>
                <w:b/>
                <w:sz w:val="22"/>
                <w:szCs w:val="22"/>
              </w:rPr>
              <w:t xml:space="preserve"> </w:t>
            </w:r>
            <w:r w:rsidRPr="0064289F">
              <w:rPr>
                <w:sz w:val="22"/>
                <w:szCs w:val="22"/>
              </w:rPr>
              <w:t xml:space="preserve">spoken to members of academic staff who are keen for their students to undertake more engagements with industry, and have indicated particular barriers preventing them from achieving this. Interviews have also been conducted with professional services staff </w:t>
            </w:r>
            <w:proofErr w:type="gramStart"/>
            <w:r w:rsidRPr="0064289F">
              <w:rPr>
                <w:sz w:val="22"/>
                <w:szCs w:val="22"/>
              </w:rPr>
              <w:t>who</w:t>
            </w:r>
            <w:proofErr w:type="gramEnd"/>
            <w:r w:rsidRPr="0064289F">
              <w:rPr>
                <w:sz w:val="22"/>
                <w:szCs w:val="22"/>
              </w:rPr>
              <w:t xml:space="preserve"> are keen to get students involved in employability-enhancing activities, including employer engagement. The sub-project team are currently working on incorporating these events into the industrial engagement brochure and are also in the process of helping to formalise important channels of communication between the College and industry through a customer relationship management (CRM) system.</w:t>
            </w:r>
          </w:p>
          <w:p w:rsidR="00FD3A0C" w:rsidRPr="000A7FA9" w:rsidRDefault="002C01AB" w:rsidP="000E0FE5">
            <w:pPr>
              <w:pStyle w:val="Default"/>
              <w:spacing w:line="300" w:lineRule="exact"/>
              <w:rPr>
                <w:sz w:val="22"/>
                <w:szCs w:val="22"/>
              </w:rPr>
            </w:pPr>
            <w:r w:rsidRPr="0064289F">
              <w:rPr>
                <w:sz w:val="22"/>
                <w:szCs w:val="22"/>
              </w:rPr>
              <w:t>A CRM system should help to implement a “no wrong door” policy and help to address the issue of identifying the correct person as well as improving student-focused engagement</w:t>
            </w:r>
          </w:p>
          <w:p w:rsidR="00FD3A0C" w:rsidRPr="000A7FA9" w:rsidRDefault="00FD3A0C" w:rsidP="000A7FA9">
            <w:pPr>
              <w:pStyle w:val="Default"/>
              <w:spacing w:line="300" w:lineRule="exact"/>
              <w:rPr>
                <w:sz w:val="22"/>
                <w:szCs w:val="22"/>
              </w:rPr>
            </w:pPr>
          </w:p>
          <w:p w:rsidR="00FD3A0C" w:rsidRDefault="00FD3A0C" w:rsidP="005F1741">
            <w:pPr>
              <w:pStyle w:val="Default"/>
              <w:spacing w:line="276" w:lineRule="auto"/>
            </w:pPr>
          </w:p>
        </w:tc>
      </w:tr>
    </w:tbl>
    <w:p w:rsidR="00A909CE" w:rsidRDefault="00A909CE" w:rsidP="009559C3">
      <w:pPr>
        <w:pStyle w:val="Default"/>
        <w:spacing w:line="276" w:lineRule="auto"/>
      </w:pPr>
    </w:p>
    <w:p w:rsidR="00FD3A0C" w:rsidRDefault="00A909CE" w:rsidP="00FD5393">
      <w:pPr>
        <w:pStyle w:val="Default"/>
        <w:spacing w:line="276" w:lineRule="auto"/>
        <w:rPr>
          <w:rStyle w:val="Heading2Char"/>
        </w:rPr>
      </w:pPr>
      <w:r w:rsidRPr="00BB5AAA">
        <w:rPr>
          <w:rStyle w:val="Heading2Char"/>
          <w:sz w:val="26"/>
          <w:szCs w:val="26"/>
        </w:rPr>
        <w:t>Discussion, Learning and Impact</w:t>
      </w:r>
      <w:r w:rsidR="009A16B7">
        <w:rPr>
          <w:rStyle w:val="Heading2Char"/>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6A0CE3">
        <w:tc>
          <w:tcPr>
            <w:tcW w:w="9242" w:type="dxa"/>
            <w:shd w:val="clear" w:color="auto" w:fill="auto"/>
          </w:tcPr>
          <w:p w:rsidR="00271669" w:rsidRPr="00271669" w:rsidRDefault="00271669" w:rsidP="006A0CE3">
            <w:pPr>
              <w:spacing w:before="240" w:line="300" w:lineRule="exact"/>
              <w:rPr>
                <w:sz w:val="22"/>
                <w:szCs w:val="22"/>
              </w:rPr>
            </w:pPr>
            <w:r w:rsidRPr="00271669">
              <w:rPr>
                <w:sz w:val="22"/>
                <w:szCs w:val="22"/>
              </w:rPr>
              <w:lastRenderedPageBreak/>
              <w:t xml:space="preserve">In the original project proposal it was indicated that a “tool-kit” for higher education institutions to engage with industry would be developed. Through conversations with the wider </w:t>
            </w:r>
            <w:proofErr w:type="spellStart"/>
            <w:r w:rsidRPr="00271669">
              <w:rPr>
                <w:sz w:val="22"/>
                <w:szCs w:val="22"/>
              </w:rPr>
              <w:t>Marchmont</w:t>
            </w:r>
            <w:proofErr w:type="spellEnd"/>
            <w:r w:rsidRPr="00271669">
              <w:rPr>
                <w:sz w:val="22"/>
                <w:szCs w:val="22"/>
              </w:rPr>
              <w:t xml:space="preserve"> project and the partnerships with Bournemouth University’s HE STEM projects, we </w:t>
            </w:r>
            <w:r w:rsidRPr="00C473DA">
              <w:rPr>
                <w:sz w:val="22"/>
                <w:szCs w:val="22"/>
              </w:rPr>
              <w:t>realised</w:t>
            </w:r>
            <w:r w:rsidRPr="00271669">
              <w:rPr>
                <w:sz w:val="22"/>
                <w:szCs w:val="22"/>
              </w:rPr>
              <w:t xml:space="preserve"> that there are already a wealth of similar “tool-kits” available, along with several HE STEM projects having listed a similar tool-kit as a preferred outcome. </w:t>
            </w:r>
          </w:p>
          <w:p w:rsidR="00271669" w:rsidRPr="00271669" w:rsidRDefault="00271669" w:rsidP="006A0CE3">
            <w:pPr>
              <w:spacing w:before="240" w:line="300" w:lineRule="exact"/>
              <w:rPr>
                <w:sz w:val="22"/>
                <w:szCs w:val="22"/>
              </w:rPr>
            </w:pPr>
            <w:r w:rsidRPr="00271669">
              <w:rPr>
                <w:sz w:val="22"/>
                <w:szCs w:val="22"/>
              </w:rPr>
              <w:t xml:space="preserve">Reflection on the current literature available and the knowledge that each employer engagement related project was focused on a slightly different area of engagement meant that it would be unlikely that a single tool-kit on a relatively small issue would have much impact, unless it was easily accessible. Through discussions with the sub-project and wider project partners, it was decided that combining the outputs of these individual projects into a tool that would be relevant to employer engagement practitioners, no matter what stage they were at, would be the best approach. </w:t>
            </w:r>
            <w:r w:rsidR="007A5EA7">
              <w:t>As a result</w:t>
            </w:r>
            <w:r w:rsidR="007A5EA7" w:rsidRPr="0090597B">
              <w:t xml:space="preserve">, the </w:t>
            </w:r>
            <w:proofErr w:type="spellStart"/>
            <w:r w:rsidR="007A5EA7" w:rsidRPr="0090597B">
              <w:t>Marchmont</w:t>
            </w:r>
            <w:proofErr w:type="spellEnd"/>
            <w:r w:rsidR="007A5EA7" w:rsidRPr="0090597B">
              <w:t xml:space="preserve"> Observatory and representatives from the Bournemouth University project, </w:t>
            </w:r>
            <w:r w:rsidR="007A5EA7" w:rsidRPr="007A5EA7">
              <w:rPr>
                <w:i/>
              </w:rPr>
              <w:t>Get STEM Working</w:t>
            </w:r>
            <w:r w:rsidR="007A5EA7" w:rsidRPr="0090597B">
              <w:t xml:space="preserve">, have worked with the SW Spoke to create a specific employer engagement page on the SW Spoke website. The web page incorporates a tool which takes the user through to all SW HE STEM project outputs relating to the different stages of engaging employers for </w:t>
            </w:r>
            <w:r w:rsidR="007A5EA7">
              <w:t xml:space="preserve">the purposes of </w:t>
            </w:r>
            <w:r w:rsidR="007A5EA7" w:rsidRPr="0090597B">
              <w:t>either workforce development or enhancing the undergraduate curriculum.</w:t>
            </w:r>
            <w:r w:rsidR="007A5EA7">
              <w:t xml:space="preserve"> Once complete, it will also incorporate relevant toolkits and resources from</w:t>
            </w:r>
            <w:r w:rsidR="00851BD0">
              <w:t xml:space="preserve"> previously funded workforce development p</w:t>
            </w:r>
            <w:r w:rsidR="007A5EA7">
              <w:t xml:space="preserve">rogrammes such as the SW Higher Levels Skills Pathfinder project. </w:t>
            </w:r>
            <w:r w:rsidRPr="00271669">
              <w:rPr>
                <w:sz w:val="22"/>
                <w:szCs w:val="22"/>
              </w:rPr>
              <w:t>Looking back at the rest of the sub-project, it seems that while the abundance of literature available on the subject of HEIs engaging with industry can seem overwhelming, it provides a multitude of viewpoints and examples that would be beneficial to learn from. However, it also outlined that each individual institution will usually have fairly specific issues – though they may run along similar themes to others – and reviewing current practice at the University through interviews has given the project depth and reassured individuals that their opinion is being taken into account in light of any proposals made.</w:t>
            </w:r>
          </w:p>
          <w:p w:rsidR="00271669" w:rsidRPr="00091830" w:rsidRDefault="00271669" w:rsidP="006A0CE3">
            <w:pPr>
              <w:spacing w:before="240" w:line="300" w:lineRule="exact"/>
            </w:pPr>
            <w:r w:rsidRPr="00271669">
              <w:rPr>
                <w:sz w:val="22"/>
                <w:szCs w:val="22"/>
              </w:rPr>
              <w:t>In summary, a process of continuous reflection on the sub-project’s progress and potential impact has led to changes in focus which we hope will be beneficial, and it is still felt that the review of current practice at the University of Exeter in relation to employer engagement was a necessary and useful undertaking.</w:t>
            </w:r>
          </w:p>
          <w:p w:rsidR="00040D63" w:rsidRPr="00040D63" w:rsidRDefault="00040D63" w:rsidP="006A0CE3">
            <w:pPr>
              <w:spacing w:before="240" w:line="300" w:lineRule="exact"/>
              <w:rPr>
                <w:sz w:val="22"/>
                <w:szCs w:val="22"/>
              </w:rPr>
            </w:pPr>
            <w:r w:rsidRPr="00040D63">
              <w:rPr>
                <w:sz w:val="22"/>
                <w:szCs w:val="22"/>
              </w:rPr>
              <w:t>Employability is high on the agenda for the University of Exeter – including the College of Engineering, Math</w:t>
            </w:r>
            <w:r w:rsidR="00A4313B">
              <w:rPr>
                <w:sz w:val="22"/>
                <w:szCs w:val="22"/>
              </w:rPr>
              <w:t>ematics</w:t>
            </w:r>
            <w:r w:rsidRPr="00040D63">
              <w:rPr>
                <w:sz w:val="22"/>
                <w:szCs w:val="22"/>
              </w:rPr>
              <w:t xml:space="preserve"> and Physical Sciences – particularly in light of the upcoming increase in tuition fees. Many prospective students are asking about their opportunities to engage with industry during their studies at Exeter, as they are aware that such experience could potentially give them “the edge” over other graduates when seeking employment.</w:t>
            </w:r>
          </w:p>
          <w:p w:rsidR="00040D63" w:rsidRPr="00040D63" w:rsidRDefault="00040D63" w:rsidP="00040D63">
            <w:pPr>
              <w:spacing w:before="240" w:line="300" w:lineRule="exact"/>
              <w:jc w:val="both"/>
              <w:rPr>
                <w:sz w:val="22"/>
                <w:szCs w:val="22"/>
              </w:rPr>
            </w:pPr>
            <w:r w:rsidRPr="00040D63">
              <w:rPr>
                <w:sz w:val="22"/>
                <w:szCs w:val="22"/>
              </w:rPr>
              <w:t>Much support for the sub-project from University staff and students has come from the knowledge that employer engagement is an important issue regarding student employability, and any improvements that can be made seem to be welcomed. This project appears to have a good strategic fit with the institution.</w:t>
            </w:r>
          </w:p>
          <w:p w:rsidR="00040D63" w:rsidRPr="00040D63" w:rsidRDefault="00040D63" w:rsidP="003D5091">
            <w:pPr>
              <w:spacing w:before="240" w:line="300" w:lineRule="exact"/>
              <w:rPr>
                <w:sz w:val="22"/>
                <w:szCs w:val="22"/>
              </w:rPr>
            </w:pPr>
            <w:r w:rsidRPr="00040D63">
              <w:rPr>
                <w:sz w:val="22"/>
                <w:szCs w:val="22"/>
              </w:rPr>
              <w:t xml:space="preserve">The established relationship between this sub-project, the wider </w:t>
            </w:r>
            <w:proofErr w:type="spellStart"/>
            <w:r w:rsidRPr="00040D63">
              <w:rPr>
                <w:sz w:val="22"/>
                <w:szCs w:val="22"/>
              </w:rPr>
              <w:t>Marchmont</w:t>
            </w:r>
            <w:proofErr w:type="spellEnd"/>
            <w:r w:rsidRPr="00040D63">
              <w:rPr>
                <w:sz w:val="22"/>
                <w:szCs w:val="22"/>
              </w:rPr>
              <w:t xml:space="preserve">-led project and the relevant projects at Bournemouth university have not only improved the content of the project outputs, but have also provided support and resources and a sense of cohesiveness </w:t>
            </w:r>
            <w:r w:rsidRPr="00040D63">
              <w:rPr>
                <w:sz w:val="22"/>
                <w:szCs w:val="22"/>
              </w:rPr>
              <w:lastRenderedPageBreak/>
              <w:t>between the projects.</w:t>
            </w:r>
          </w:p>
          <w:p w:rsidR="00040D63" w:rsidRPr="00040D63" w:rsidRDefault="00040D63" w:rsidP="003D5091">
            <w:pPr>
              <w:spacing w:before="240" w:line="300" w:lineRule="exact"/>
              <w:rPr>
                <w:sz w:val="22"/>
                <w:szCs w:val="22"/>
              </w:rPr>
            </w:pPr>
            <w:r w:rsidRPr="00040D63">
              <w:rPr>
                <w:sz w:val="22"/>
                <w:szCs w:val="22"/>
              </w:rPr>
              <w:t>A particular challenge that the sub-project has faced during the review stage has been the divergence of opinion of the interviewees, especially on the occasions when individuals have stated opposing, uncompromising opinions and have expressed negative thoughts as to how they would feel if the project proceeded in a direction they were less inclined towards.</w:t>
            </w:r>
          </w:p>
          <w:p w:rsidR="00040D63" w:rsidRPr="00040D63" w:rsidRDefault="00040D63" w:rsidP="003D5091">
            <w:pPr>
              <w:spacing w:before="240" w:line="300" w:lineRule="exact"/>
              <w:rPr>
                <w:sz w:val="22"/>
                <w:szCs w:val="22"/>
              </w:rPr>
            </w:pPr>
            <w:r w:rsidRPr="00040D63">
              <w:rPr>
                <w:sz w:val="22"/>
                <w:szCs w:val="22"/>
              </w:rPr>
              <w:t>This was addressed through a mixture of trying to determine a suitable “middle ground” whilst asking as many relevant individuals as possible for their opinion on the matter, to see if it was a truly divisive issue or whether a compromise would be welcomed by the majority.</w:t>
            </w:r>
          </w:p>
          <w:p w:rsidR="00040D63" w:rsidRPr="00040D63" w:rsidRDefault="00040D63" w:rsidP="003D5091">
            <w:pPr>
              <w:spacing w:before="240" w:line="300" w:lineRule="exact"/>
              <w:rPr>
                <w:sz w:val="22"/>
                <w:szCs w:val="22"/>
              </w:rPr>
            </w:pPr>
            <w:r w:rsidRPr="00040D63">
              <w:rPr>
                <w:sz w:val="22"/>
                <w:szCs w:val="22"/>
              </w:rPr>
              <w:t>Another challenge has been efficient communication, both within the university and with external partners. With this sub-project, we were keen to collaborate more with other HE STEM practitioners, but on several occasions the time delay involved in getting hold of certain individuals meant that it was no longer practical to undertake the offered activity. Internally, some staff members have been somewhat dismissive of the nature of the sub-project – though most have been supportive – and have proved to be difficult to engage with, despite attempts to clarify the benefits of the project. There have also been issues in obtaining resources from other departments in the university due to difficulties in communication.</w:t>
            </w:r>
          </w:p>
          <w:p w:rsidR="00040D63" w:rsidRPr="00040D63" w:rsidRDefault="00040D63" w:rsidP="003D5091">
            <w:pPr>
              <w:spacing w:before="240" w:line="300" w:lineRule="exact"/>
              <w:rPr>
                <w:sz w:val="22"/>
                <w:szCs w:val="22"/>
              </w:rPr>
            </w:pPr>
            <w:r w:rsidRPr="00040D63">
              <w:rPr>
                <w:sz w:val="22"/>
                <w:szCs w:val="22"/>
              </w:rPr>
              <w:t>The way in which this was addressed was to focus on those individuals who were able to communicate with the sub-project team efficiently, whilst leaving open invitations for those less interested to contribute. This ensured that no relevant person was excluded from the review, but the project was able to progress in other directions in the intervening periods before responses were received.</w:t>
            </w:r>
          </w:p>
          <w:p w:rsidR="000E0FE5" w:rsidRPr="000A7FA9" w:rsidRDefault="000E0FE5" w:rsidP="000E0FE5">
            <w:pPr>
              <w:spacing w:before="240" w:line="300" w:lineRule="exact"/>
              <w:rPr>
                <w:sz w:val="22"/>
                <w:szCs w:val="22"/>
              </w:rPr>
            </w:pPr>
            <w:r w:rsidRPr="000A7FA9">
              <w:rPr>
                <w:sz w:val="22"/>
                <w:szCs w:val="22"/>
              </w:rPr>
              <w:t>It is hoped that this project will benefit a variety of people in several different ways:</w:t>
            </w:r>
          </w:p>
          <w:p w:rsidR="000E0FE5" w:rsidRPr="000A7FA9" w:rsidRDefault="000E0FE5" w:rsidP="000E0FE5">
            <w:pPr>
              <w:spacing w:before="240" w:after="0" w:line="300" w:lineRule="exact"/>
              <w:rPr>
                <w:sz w:val="22"/>
                <w:szCs w:val="22"/>
              </w:rPr>
            </w:pPr>
            <w:r w:rsidRPr="000A7FA9">
              <w:rPr>
                <w:b/>
                <w:sz w:val="22"/>
                <w:szCs w:val="22"/>
              </w:rPr>
              <w:t>Students</w:t>
            </w:r>
          </w:p>
          <w:p w:rsidR="000E0FE5" w:rsidRPr="000A7FA9" w:rsidRDefault="000E0FE5" w:rsidP="003D5091">
            <w:pPr>
              <w:spacing w:after="0" w:line="300" w:lineRule="exact"/>
              <w:rPr>
                <w:sz w:val="22"/>
                <w:szCs w:val="22"/>
              </w:rPr>
            </w:pPr>
            <w:r w:rsidRPr="000A7FA9">
              <w:rPr>
                <w:sz w:val="22"/>
                <w:szCs w:val="22"/>
              </w:rPr>
              <w:t>Those undertaking studies in CEMPS at the University of Exeter stand to gain by having access to a wider range – and increased number – of opportunities to engage with industry. Though efforts in this area are ongoing outside of the sub-project, it has forced those who are participating in student-related employer engagement to talk about the best approaches and created a network of individuals, including those experienced in contacting industry and those who are just starting out. It is hoped that this will improve the student experience as well as bolstering their employability through contact with industry.</w:t>
            </w:r>
          </w:p>
          <w:p w:rsidR="000E0FE5" w:rsidRPr="000A7FA9" w:rsidRDefault="000E0FE5" w:rsidP="003D5091">
            <w:pPr>
              <w:spacing w:after="0" w:line="300" w:lineRule="exact"/>
              <w:rPr>
                <w:sz w:val="22"/>
                <w:szCs w:val="22"/>
              </w:rPr>
            </w:pPr>
          </w:p>
          <w:p w:rsidR="000E0FE5" w:rsidRPr="000A7FA9" w:rsidRDefault="000E0FE5" w:rsidP="003D5091">
            <w:pPr>
              <w:spacing w:after="0" w:line="300" w:lineRule="exact"/>
              <w:rPr>
                <w:sz w:val="22"/>
                <w:szCs w:val="22"/>
              </w:rPr>
            </w:pPr>
            <w:r w:rsidRPr="000A7FA9">
              <w:rPr>
                <w:b/>
                <w:sz w:val="22"/>
                <w:szCs w:val="22"/>
              </w:rPr>
              <w:t>Academic Staff</w:t>
            </w:r>
          </w:p>
          <w:p w:rsidR="000E0FE5" w:rsidRPr="000A7FA9" w:rsidRDefault="00BF1EA7" w:rsidP="003D5091">
            <w:pPr>
              <w:spacing w:after="0" w:line="300" w:lineRule="exact"/>
              <w:rPr>
                <w:sz w:val="22"/>
                <w:szCs w:val="22"/>
              </w:rPr>
            </w:pPr>
            <w:r>
              <w:rPr>
                <w:sz w:val="22"/>
                <w:szCs w:val="22"/>
              </w:rPr>
              <w:t>T</w:t>
            </w:r>
            <w:r w:rsidR="000E0FE5" w:rsidRPr="000A7FA9">
              <w:rPr>
                <w:sz w:val="22"/>
                <w:szCs w:val="22"/>
              </w:rPr>
              <w:t xml:space="preserve">he networks of individuals have seen growth throughout the duration of the project so far, and it is hoped that the connections and conversations taking place will continue. The project has highlighted a need for those who are new to contacting industry to have access to adequate support from more experienced staff members. </w:t>
            </w:r>
          </w:p>
          <w:p w:rsidR="000E0FE5" w:rsidRPr="000A7FA9" w:rsidRDefault="000E0FE5" w:rsidP="000E0FE5">
            <w:pPr>
              <w:spacing w:after="0" w:line="300" w:lineRule="exact"/>
              <w:jc w:val="both"/>
              <w:rPr>
                <w:sz w:val="22"/>
                <w:szCs w:val="22"/>
              </w:rPr>
            </w:pPr>
          </w:p>
          <w:p w:rsidR="000E0FE5" w:rsidRPr="000A7FA9" w:rsidRDefault="000E0FE5" w:rsidP="00BF1EA7">
            <w:pPr>
              <w:spacing w:after="0" w:line="300" w:lineRule="exact"/>
              <w:rPr>
                <w:sz w:val="22"/>
                <w:szCs w:val="22"/>
              </w:rPr>
            </w:pPr>
            <w:r w:rsidRPr="000A7FA9">
              <w:rPr>
                <w:sz w:val="22"/>
                <w:szCs w:val="22"/>
              </w:rPr>
              <w:t xml:space="preserve">Additionally, the creation of a brochure for engaging with industry should help to inform all academic staff members of the types of engagement available. Some academic staff may be losing out on relevant opportunities, simply because an enquiry is never passed on to them. </w:t>
            </w:r>
            <w:r w:rsidRPr="000A7FA9">
              <w:rPr>
                <w:sz w:val="22"/>
                <w:szCs w:val="22"/>
              </w:rPr>
              <w:lastRenderedPageBreak/>
              <w:t>We hope that by clarifying points of contact for the different types of engagement in a brochure, this type of barrier can be overcome.</w:t>
            </w:r>
          </w:p>
          <w:p w:rsidR="000E0FE5" w:rsidRPr="000A7FA9" w:rsidRDefault="000E0FE5" w:rsidP="000E0FE5">
            <w:pPr>
              <w:spacing w:after="0" w:line="300" w:lineRule="exact"/>
              <w:jc w:val="both"/>
              <w:rPr>
                <w:sz w:val="22"/>
                <w:szCs w:val="22"/>
              </w:rPr>
            </w:pPr>
          </w:p>
          <w:p w:rsidR="000E0FE5" w:rsidRPr="000A7FA9" w:rsidRDefault="000E0FE5" w:rsidP="000E0FE5">
            <w:pPr>
              <w:spacing w:after="0" w:line="300" w:lineRule="exact"/>
              <w:jc w:val="both"/>
              <w:rPr>
                <w:b/>
                <w:sz w:val="22"/>
                <w:szCs w:val="22"/>
              </w:rPr>
            </w:pPr>
            <w:r w:rsidRPr="000A7FA9">
              <w:rPr>
                <w:b/>
                <w:sz w:val="22"/>
                <w:szCs w:val="22"/>
              </w:rPr>
              <w:t>Professional Services Staff</w:t>
            </w:r>
          </w:p>
          <w:p w:rsidR="000E0FE5" w:rsidRPr="000A7FA9" w:rsidRDefault="000E0FE5" w:rsidP="00BF1EA7">
            <w:pPr>
              <w:spacing w:after="0" w:line="300" w:lineRule="exact"/>
              <w:rPr>
                <w:sz w:val="22"/>
                <w:szCs w:val="22"/>
              </w:rPr>
            </w:pPr>
            <w:r w:rsidRPr="000A7FA9">
              <w:rPr>
                <w:sz w:val="22"/>
                <w:szCs w:val="22"/>
              </w:rPr>
              <w:t>It is hoped that the development of a sustainable and effective customer relationship management system will be a real asset to the Professional Services team. When dealing with strategic partnerships and similar issues, it is important to know where connections already exist and how best to manage those. At the moment, many of those connections are managed informally – it has been mentioned that a lack of awareness relating to these unrecorded partnerships can lead to a loss of “professional image” presented to industry. A CRM system, if used successfully, would enable professional services staff to “stay in the loop” with regards to industrial partnerships.</w:t>
            </w:r>
          </w:p>
          <w:p w:rsidR="000E0FE5" w:rsidRPr="000A7FA9" w:rsidRDefault="000E0FE5" w:rsidP="000E0FE5">
            <w:pPr>
              <w:spacing w:after="0" w:line="300" w:lineRule="exact"/>
              <w:jc w:val="both"/>
              <w:rPr>
                <w:sz w:val="22"/>
                <w:szCs w:val="22"/>
              </w:rPr>
            </w:pPr>
          </w:p>
          <w:p w:rsidR="000E0FE5" w:rsidRPr="000A7FA9" w:rsidRDefault="000E0FE5" w:rsidP="000E0FE5">
            <w:pPr>
              <w:spacing w:after="0" w:line="300" w:lineRule="exact"/>
              <w:jc w:val="both"/>
              <w:rPr>
                <w:b/>
                <w:sz w:val="22"/>
                <w:szCs w:val="22"/>
              </w:rPr>
            </w:pPr>
            <w:r w:rsidRPr="000A7FA9">
              <w:rPr>
                <w:b/>
                <w:sz w:val="22"/>
                <w:szCs w:val="22"/>
              </w:rPr>
              <w:t>Employers and Industry</w:t>
            </w:r>
          </w:p>
          <w:p w:rsidR="000E0FE5" w:rsidRPr="000A7FA9" w:rsidRDefault="000E0FE5" w:rsidP="00BF1EA7">
            <w:pPr>
              <w:spacing w:after="0" w:line="300" w:lineRule="exact"/>
              <w:rPr>
                <w:sz w:val="22"/>
                <w:szCs w:val="22"/>
              </w:rPr>
            </w:pPr>
            <w:r w:rsidRPr="000A7FA9">
              <w:rPr>
                <w:sz w:val="22"/>
                <w:szCs w:val="22"/>
              </w:rPr>
              <w:t xml:space="preserve">It has been recorded through this sub-project, the Bournemouth HE STEM projects and existing </w:t>
            </w:r>
            <w:proofErr w:type="gramStart"/>
            <w:r w:rsidRPr="000A7FA9">
              <w:rPr>
                <w:sz w:val="22"/>
                <w:szCs w:val="22"/>
              </w:rPr>
              <w:t>literature, that</w:t>
            </w:r>
            <w:proofErr w:type="gramEnd"/>
            <w:r w:rsidRPr="000A7FA9">
              <w:rPr>
                <w:sz w:val="22"/>
                <w:szCs w:val="22"/>
              </w:rPr>
              <w:t xml:space="preserve"> businesses often find it difficult to communicate with higher education institutions for a variety of reasons. These include difficulties in navigating websites, amount and clarity of the information available and the problems with identifying who to speak to within the institution regarding a particular issue.</w:t>
            </w:r>
          </w:p>
          <w:p w:rsidR="000E0FE5" w:rsidRPr="000A7FA9" w:rsidRDefault="000E0FE5" w:rsidP="000E0FE5">
            <w:pPr>
              <w:spacing w:after="0" w:line="300" w:lineRule="exact"/>
              <w:jc w:val="both"/>
              <w:rPr>
                <w:sz w:val="22"/>
                <w:szCs w:val="22"/>
              </w:rPr>
            </w:pPr>
          </w:p>
          <w:p w:rsidR="000E0FE5" w:rsidRPr="000A7FA9" w:rsidRDefault="000E0FE5" w:rsidP="00BF1EA7">
            <w:pPr>
              <w:spacing w:after="0" w:line="300" w:lineRule="exact"/>
              <w:rPr>
                <w:sz w:val="22"/>
                <w:szCs w:val="22"/>
              </w:rPr>
            </w:pPr>
            <w:r w:rsidRPr="000A7FA9">
              <w:rPr>
                <w:sz w:val="22"/>
                <w:szCs w:val="22"/>
              </w:rPr>
              <w:t>The development of a brochure available in a variety of formats should enable businesses to quickly access the information they need and speak to the relevant person with little effort on their part. However, the success of this does hinge on ensuring that the brochure is easily available to employers, as well as being attractive to them.</w:t>
            </w:r>
          </w:p>
          <w:p w:rsidR="00FD3A0C" w:rsidRDefault="00FD3A0C" w:rsidP="005F1741">
            <w:pPr>
              <w:pStyle w:val="Default"/>
              <w:spacing w:line="276" w:lineRule="auto"/>
              <w:rPr>
                <w:rStyle w:val="Heading2Char"/>
              </w:rPr>
            </w:pPr>
          </w:p>
        </w:tc>
      </w:tr>
    </w:tbl>
    <w:p w:rsidR="00FD3A0C" w:rsidRDefault="00FD3A0C" w:rsidP="00FD5393">
      <w:pPr>
        <w:pStyle w:val="Default"/>
        <w:spacing w:line="276" w:lineRule="auto"/>
        <w:rPr>
          <w:rStyle w:val="Heading2Char"/>
        </w:rPr>
      </w:pPr>
    </w:p>
    <w:p w:rsidR="00FD3A0C" w:rsidRDefault="00FD3A0C" w:rsidP="00FD5393">
      <w:pPr>
        <w:pStyle w:val="Default"/>
        <w:spacing w:line="276" w:lineRule="auto"/>
        <w:rPr>
          <w:rStyle w:val="Heading2Char"/>
        </w:rPr>
      </w:pPr>
    </w:p>
    <w:p w:rsidR="00FD3A0C" w:rsidRDefault="00A909CE" w:rsidP="00FD3A0C">
      <w:pPr>
        <w:pStyle w:val="Default"/>
        <w:spacing w:line="276" w:lineRule="auto"/>
        <w:rPr>
          <w:b/>
          <w:bCs/>
          <w:sz w:val="26"/>
          <w:szCs w:val="26"/>
        </w:rPr>
      </w:pPr>
      <w:r>
        <w:rPr>
          <w:b/>
          <w:bCs/>
          <w:sz w:val="26"/>
          <w:szCs w:val="26"/>
        </w:rPr>
        <w:t>Further Development and Sustainability</w:t>
      </w:r>
    </w:p>
    <w:p w:rsidR="00BE4882" w:rsidRDefault="00BE4882" w:rsidP="00FD3A0C">
      <w:pPr>
        <w:pStyle w:val="Default"/>
        <w:spacing w:line="276" w:lineRule="auto"/>
        <w:rPr>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D3A0C" w:rsidRPr="005F1741" w:rsidRDefault="00FD3A0C" w:rsidP="005F1741">
            <w:pPr>
              <w:pStyle w:val="Default"/>
              <w:spacing w:line="276" w:lineRule="auto"/>
              <w:rPr>
                <w:bCs/>
                <w:sz w:val="22"/>
                <w:szCs w:val="22"/>
              </w:rPr>
            </w:pPr>
          </w:p>
          <w:p w:rsidR="00217285" w:rsidRPr="005F1741" w:rsidRDefault="00217285" w:rsidP="005F1741">
            <w:pPr>
              <w:pStyle w:val="Default"/>
              <w:spacing w:line="276" w:lineRule="auto"/>
              <w:rPr>
                <w:bCs/>
                <w:sz w:val="22"/>
                <w:szCs w:val="22"/>
              </w:rPr>
            </w:pPr>
            <w:r w:rsidRPr="005F1741">
              <w:rPr>
                <w:bCs/>
                <w:sz w:val="22"/>
                <w:szCs w:val="22"/>
              </w:rPr>
              <w:t xml:space="preserve">Will the activity continue in the future? </w:t>
            </w:r>
          </w:p>
          <w:p w:rsidR="00217285" w:rsidRPr="005F1741" w:rsidRDefault="00217285" w:rsidP="005F1741">
            <w:pPr>
              <w:pStyle w:val="Default"/>
              <w:spacing w:line="276" w:lineRule="auto"/>
              <w:rPr>
                <w:bCs/>
                <w:sz w:val="22"/>
                <w:szCs w:val="22"/>
              </w:rPr>
            </w:pPr>
            <w:r w:rsidRPr="005F1741">
              <w:rPr>
                <w:bCs/>
                <w:sz w:val="22"/>
                <w:szCs w:val="22"/>
              </w:rPr>
              <w:t>(a)</w:t>
            </w:r>
            <w:r w:rsidRPr="005F1741">
              <w:rPr>
                <w:bCs/>
                <w:sz w:val="22"/>
                <w:szCs w:val="22"/>
              </w:rPr>
              <w:tab/>
              <w:t>Yes (in its current form)</w:t>
            </w:r>
            <w:r w:rsidRPr="005F1741">
              <w:rPr>
                <w:bCs/>
                <w:sz w:val="22"/>
                <w:szCs w:val="22"/>
              </w:rPr>
              <w:tab/>
              <w:t>(b) Yes (in a modified form)</w:t>
            </w:r>
            <w:r w:rsidRPr="005F1741">
              <w:rPr>
                <w:bCs/>
                <w:sz w:val="22"/>
                <w:szCs w:val="22"/>
              </w:rPr>
              <w:tab/>
              <w:t>(c) No/Unsure</w:t>
            </w:r>
          </w:p>
          <w:p w:rsidR="00217285" w:rsidRPr="005F1741" w:rsidRDefault="00217285" w:rsidP="005F1741">
            <w:pPr>
              <w:pStyle w:val="Default"/>
              <w:spacing w:line="276" w:lineRule="auto"/>
              <w:rPr>
                <w:bCs/>
                <w:sz w:val="22"/>
                <w:szCs w:val="22"/>
              </w:rPr>
            </w:pPr>
          </w:p>
          <w:p w:rsidR="00217285" w:rsidRPr="005F1741" w:rsidRDefault="00217285" w:rsidP="005F1741">
            <w:pPr>
              <w:pStyle w:val="Default"/>
              <w:spacing w:line="276" w:lineRule="auto"/>
              <w:rPr>
                <w:bCs/>
                <w:sz w:val="22"/>
                <w:szCs w:val="22"/>
              </w:rPr>
            </w:pPr>
            <w:r w:rsidRPr="005F1741">
              <w:rPr>
                <w:bCs/>
                <w:sz w:val="22"/>
                <w:szCs w:val="22"/>
              </w:rPr>
              <w:t>If you answered (a), how has this sustainability been achieved and in particular how have you enabled the activity to continue without HE STEM funding or direct support?</w:t>
            </w:r>
          </w:p>
          <w:p w:rsidR="00217285" w:rsidRPr="005F1741" w:rsidRDefault="00217285" w:rsidP="005F1741">
            <w:pPr>
              <w:pStyle w:val="Default"/>
              <w:spacing w:line="276" w:lineRule="auto"/>
              <w:rPr>
                <w:bCs/>
                <w:sz w:val="22"/>
                <w:szCs w:val="22"/>
              </w:rPr>
            </w:pPr>
          </w:p>
          <w:p w:rsidR="00217285" w:rsidRPr="005F1741" w:rsidRDefault="00217285" w:rsidP="005F1741">
            <w:pPr>
              <w:pStyle w:val="Default"/>
              <w:spacing w:line="276" w:lineRule="auto"/>
              <w:rPr>
                <w:bCs/>
                <w:sz w:val="22"/>
                <w:szCs w:val="22"/>
              </w:rPr>
            </w:pPr>
            <w:r w:rsidRPr="005F1741">
              <w:rPr>
                <w:bCs/>
                <w:sz w:val="22"/>
                <w:szCs w:val="22"/>
              </w:rPr>
              <w:t>If you answered (b), how will the continuing activity differ, for example, in its structure or delivery? How will the activity be sustainable and continue as a result of this modification?</w:t>
            </w:r>
          </w:p>
          <w:p w:rsidR="00217285" w:rsidRPr="005F1741" w:rsidRDefault="00217285" w:rsidP="005F1741">
            <w:pPr>
              <w:pStyle w:val="Default"/>
              <w:spacing w:line="276" w:lineRule="auto"/>
              <w:rPr>
                <w:bCs/>
                <w:sz w:val="22"/>
                <w:szCs w:val="22"/>
              </w:rPr>
            </w:pPr>
          </w:p>
          <w:p w:rsidR="00217285" w:rsidRPr="005F1741" w:rsidRDefault="00217285" w:rsidP="005F1741">
            <w:pPr>
              <w:pStyle w:val="Default"/>
              <w:spacing w:line="276" w:lineRule="auto"/>
              <w:rPr>
                <w:bCs/>
                <w:sz w:val="22"/>
                <w:szCs w:val="22"/>
              </w:rPr>
            </w:pPr>
            <w:r w:rsidRPr="005F1741">
              <w:rPr>
                <w:bCs/>
                <w:sz w:val="22"/>
                <w:szCs w:val="22"/>
              </w:rPr>
              <w:t>If you answered (c), what has prevented the activity from becoming sustainable? What will now happen to the activity?</w:t>
            </w:r>
          </w:p>
          <w:p w:rsidR="00217285" w:rsidRPr="005F1741" w:rsidRDefault="00217285" w:rsidP="005F1741">
            <w:pPr>
              <w:pStyle w:val="Default"/>
              <w:spacing w:line="276" w:lineRule="auto"/>
              <w:rPr>
                <w:bCs/>
                <w:sz w:val="22"/>
                <w:szCs w:val="22"/>
              </w:rPr>
            </w:pPr>
          </w:p>
          <w:p w:rsidR="00FD3A0C" w:rsidRPr="005F1741" w:rsidRDefault="00217285" w:rsidP="005F1741">
            <w:pPr>
              <w:pStyle w:val="Default"/>
              <w:spacing w:line="276" w:lineRule="auto"/>
              <w:rPr>
                <w:bCs/>
                <w:sz w:val="22"/>
                <w:szCs w:val="22"/>
              </w:rPr>
            </w:pPr>
            <w:r w:rsidRPr="005F1741">
              <w:rPr>
                <w:bCs/>
                <w:sz w:val="22"/>
                <w:szCs w:val="22"/>
              </w:rPr>
              <w:t>If you answered ‘unsure’, upon what does sustainability depend?</w:t>
            </w:r>
          </w:p>
          <w:p w:rsidR="00FD3A0C" w:rsidRPr="005F1741" w:rsidRDefault="00FD3A0C" w:rsidP="005F1741">
            <w:pPr>
              <w:pStyle w:val="Default"/>
              <w:spacing w:line="276" w:lineRule="auto"/>
              <w:rPr>
                <w:b/>
                <w:bCs/>
                <w:sz w:val="26"/>
                <w:szCs w:val="26"/>
              </w:rPr>
            </w:pPr>
          </w:p>
          <w:p w:rsidR="00A11DB0" w:rsidRPr="00A11DB0" w:rsidRDefault="00A11DB0" w:rsidP="00BF1EA7">
            <w:pPr>
              <w:spacing w:before="240" w:line="300" w:lineRule="exact"/>
              <w:rPr>
                <w:sz w:val="22"/>
                <w:szCs w:val="22"/>
              </w:rPr>
            </w:pPr>
            <w:r w:rsidRPr="00A11DB0">
              <w:rPr>
                <w:sz w:val="22"/>
                <w:szCs w:val="22"/>
              </w:rPr>
              <w:lastRenderedPageBreak/>
              <w:t>It is unlikely that the project can continue long-term in its current context – for example, having a full-time member of staff dedicating half their time to it – as the same resources will not be available. However, there are several members of staff with an interest or stake in the project who are keen for the work of the project to continue – indeed, the CRM system issue is being discussed by senior management to determine the best method of long-term implementation and effective use.</w:t>
            </w:r>
          </w:p>
          <w:p w:rsidR="00A11DB0" w:rsidRPr="00A11DB0" w:rsidRDefault="00A11DB0" w:rsidP="00BF1EA7">
            <w:pPr>
              <w:spacing w:before="240" w:line="300" w:lineRule="exact"/>
              <w:rPr>
                <w:sz w:val="22"/>
                <w:szCs w:val="22"/>
              </w:rPr>
            </w:pPr>
            <w:r w:rsidRPr="00A11DB0">
              <w:rPr>
                <w:sz w:val="22"/>
                <w:szCs w:val="22"/>
              </w:rPr>
              <w:t>One success for the project has been to identify within the College an individual who will have responsibility for dealing with legal issues relating to student involvement with industry – previously there was no specific point of contact within CEMPS. This responsibility will be formally integrated within the staff member’s role for the next academic year (2012-2013). Guidance for staff members engaging with industry on such projects is currently being integrated into a briefing document, which will be disseminated throughout the College to all relevant individuals.</w:t>
            </w:r>
          </w:p>
          <w:p w:rsidR="00A11DB0" w:rsidRPr="00A11DB0" w:rsidRDefault="00A11DB0" w:rsidP="00BF1EA7">
            <w:pPr>
              <w:spacing w:before="240" w:line="300" w:lineRule="exact"/>
              <w:rPr>
                <w:sz w:val="22"/>
                <w:szCs w:val="22"/>
              </w:rPr>
            </w:pPr>
            <w:r w:rsidRPr="00A11DB0">
              <w:rPr>
                <w:sz w:val="22"/>
                <w:szCs w:val="22"/>
              </w:rPr>
              <w:t xml:space="preserve">Short term future activities include producing the employer-facing brochure and ensuring it is available in multiple, attractive, useful formats as well as continuing to participate in meetings, conferences and similar activities to ensure that the network of individuals created through this project is sustained. </w:t>
            </w:r>
          </w:p>
          <w:p w:rsidR="00A11DB0" w:rsidRPr="00A11DB0" w:rsidRDefault="00A11DB0" w:rsidP="00BF1EA7">
            <w:pPr>
              <w:spacing w:before="240" w:line="300" w:lineRule="exact"/>
              <w:rPr>
                <w:sz w:val="22"/>
                <w:szCs w:val="22"/>
              </w:rPr>
            </w:pPr>
            <w:r w:rsidRPr="00A11DB0">
              <w:rPr>
                <w:sz w:val="22"/>
                <w:szCs w:val="22"/>
              </w:rPr>
              <w:t xml:space="preserve">Perhaps the largest prospective undertaking for the sub-project is working with the wider </w:t>
            </w:r>
            <w:proofErr w:type="spellStart"/>
            <w:r w:rsidRPr="00A11DB0">
              <w:rPr>
                <w:sz w:val="22"/>
                <w:szCs w:val="22"/>
              </w:rPr>
              <w:t>Marchmont</w:t>
            </w:r>
            <w:proofErr w:type="spellEnd"/>
            <w:r w:rsidRPr="00A11DB0">
              <w:rPr>
                <w:sz w:val="22"/>
                <w:szCs w:val="22"/>
              </w:rPr>
              <w:t xml:space="preserve">-led project and the Bournemouth University </w:t>
            </w:r>
            <w:r w:rsidRPr="007A5EA7">
              <w:rPr>
                <w:i/>
                <w:sz w:val="22"/>
                <w:szCs w:val="22"/>
              </w:rPr>
              <w:t>Get STEM working</w:t>
            </w:r>
            <w:r w:rsidRPr="00A11DB0">
              <w:rPr>
                <w:sz w:val="22"/>
                <w:szCs w:val="22"/>
              </w:rPr>
              <w:t xml:space="preserve"> project to create </w:t>
            </w:r>
            <w:r w:rsidR="007A5EA7">
              <w:rPr>
                <w:sz w:val="22"/>
                <w:szCs w:val="22"/>
              </w:rPr>
              <w:t>the</w:t>
            </w:r>
            <w:r w:rsidRPr="00A11DB0">
              <w:rPr>
                <w:sz w:val="22"/>
                <w:szCs w:val="22"/>
              </w:rPr>
              <w:t xml:space="preserve"> accessible continuum of resources for employer engagement</w:t>
            </w:r>
            <w:r w:rsidR="007A5EA7">
              <w:rPr>
                <w:sz w:val="22"/>
                <w:szCs w:val="22"/>
              </w:rPr>
              <w:t xml:space="preserve"> described in the Discussion, Learning and Impact section above.</w:t>
            </w:r>
            <w:r w:rsidRPr="00A11DB0">
              <w:rPr>
                <w:sz w:val="22"/>
                <w:szCs w:val="22"/>
              </w:rPr>
              <w:t xml:space="preserve"> </w:t>
            </w:r>
            <w:r w:rsidR="007A5EA7">
              <w:rPr>
                <w:sz w:val="22"/>
                <w:szCs w:val="22"/>
              </w:rPr>
              <w:t>This employer engagement tool will ensure that that the outputs produced by this sub-project and others will remain accessible via the SW Spoke website beyond the end of the National HE STEM Programme.</w:t>
            </w:r>
          </w:p>
          <w:p w:rsidR="00FD3A0C" w:rsidRPr="005F1741" w:rsidRDefault="00FD3A0C" w:rsidP="005F1741">
            <w:pPr>
              <w:pStyle w:val="Default"/>
              <w:spacing w:line="276" w:lineRule="auto"/>
              <w:rPr>
                <w:b/>
                <w:bCs/>
                <w:sz w:val="26"/>
                <w:szCs w:val="26"/>
              </w:rPr>
            </w:pPr>
          </w:p>
        </w:tc>
      </w:tr>
    </w:tbl>
    <w:p w:rsidR="00FD3A0C" w:rsidRDefault="00FD3A0C" w:rsidP="00FD3A0C">
      <w:pPr>
        <w:pStyle w:val="Default"/>
        <w:spacing w:line="276" w:lineRule="auto"/>
        <w:rPr>
          <w:b/>
          <w:bCs/>
          <w:sz w:val="26"/>
          <w:szCs w:val="26"/>
        </w:rPr>
      </w:pPr>
    </w:p>
    <w:p w:rsidR="00A909CE" w:rsidRPr="004F3DE7" w:rsidRDefault="008527D8" w:rsidP="005F7A90">
      <w:pPr>
        <w:rPr>
          <w:b/>
          <w:bCs/>
          <w:sz w:val="22"/>
          <w:szCs w:val="22"/>
        </w:rPr>
      </w:pPr>
      <w:r>
        <w:rPr>
          <w:sz w:val="22"/>
          <w:szCs w:val="22"/>
        </w:rPr>
        <w:t>In relation to the approaches to sustainability outlined below, we are very interested in activities and commitments which have occurred within the</w:t>
      </w:r>
      <w:r w:rsidR="00D855C2">
        <w:rPr>
          <w:sz w:val="22"/>
          <w:szCs w:val="22"/>
        </w:rPr>
        <w:t xml:space="preserve"> timescale of the project. However, we</w:t>
      </w:r>
      <w:r>
        <w:rPr>
          <w:sz w:val="22"/>
          <w:szCs w:val="22"/>
        </w:rPr>
        <w:t xml:space="preserve"> recognise</w:t>
      </w:r>
      <w:r w:rsidR="00D855C2">
        <w:rPr>
          <w:sz w:val="22"/>
          <w:szCs w:val="22"/>
        </w:rPr>
        <w:t xml:space="preserve"> that some approaches</w:t>
      </w:r>
      <w:r>
        <w:rPr>
          <w:sz w:val="22"/>
          <w:szCs w:val="22"/>
        </w:rPr>
        <w:t xml:space="preserve"> may still be in the development phase at the official project end date and</w:t>
      </w:r>
      <w:r w:rsidR="00D855C2">
        <w:rPr>
          <w:sz w:val="22"/>
          <w:szCs w:val="22"/>
        </w:rPr>
        <w:t xml:space="preserve">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A909CE">
        <w:tc>
          <w:tcPr>
            <w:tcW w:w="2376" w:type="dxa"/>
            <w:shd w:val="clear" w:color="auto" w:fill="D9D9D9"/>
          </w:tcPr>
          <w:p w:rsidR="00A909CE" w:rsidRPr="00590F80" w:rsidRDefault="00A909CE" w:rsidP="00350B56">
            <w:pPr>
              <w:rPr>
                <w:b/>
                <w:bCs/>
                <w:sz w:val="22"/>
                <w:szCs w:val="22"/>
              </w:rPr>
            </w:pPr>
            <w:r w:rsidRPr="00590F80">
              <w:rPr>
                <w:b/>
                <w:bCs/>
                <w:sz w:val="22"/>
                <w:szCs w:val="22"/>
              </w:rPr>
              <w:t>Approaches to Sustainability</w:t>
            </w:r>
          </w:p>
        </w:tc>
        <w:tc>
          <w:tcPr>
            <w:tcW w:w="3885" w:type="dxa"/>
            <w:shd w:val="clear" w:color="auto" w:fill="D9D9D9"/>
          </w:tcPr>
          <w:p w:rsidR="00A909CE" w:rsidRPr="00590F80" w:rsidRDefault="00A909CE" w:rsidP="00350B56">
            <w:pPr>
              <w:rPr>
                <w:b/>
                <w:bCs/>
                <w:sz w:val="22"/>
                <w:szCs w:val="22"/>
              </w:rPr>
            </w:pPr>
            <w:r w:rsidRPr="00590F80">
              <w:rPr>
                <w:b/>
                <w:bCs/>
                <w:sz w:val="22"/>
                <w:szCs w:val="22"/>
              </w:rPr>
              <w:t>Examples</w:t>
            </w:r>
          </w:p>
        </w:tc>
        <w:tc>
          <w:tcPr>
            <w:tcW w:w="2981" w:type="dxa"/>
            <w:shd w:val="clear" w:color="auto" w:fill="D9D9D9"/>
          </w:tcPr>
          <w:p w:rsidR="00A909CE" w:rsidRPr="00590F80" w:rsidRDefault="00A909CE" w:rsidP="00350B56">
            <w:pPr>
              <w:rPr>
                <w:b/>
                <w:bCs/>
                <w:sz w:val="22"/>
                <w:szCs w:val="22"/>
              </w:rPr>
            </w:pPr>
            <w:r w:rsidRPr="00590F80">
              <w:rPr>
                <w:b/>
                <w:bCs/>
                <w:sz w:val="22"/>
                <w:szCs w:val="22"/>
              </w:rPr>
              <w:t>In relation to your project</w:t>
            </w:r>
          </w:p>
        </w:tc>
      </w:tr>
      <w:tr w:rsidR="00A909CE">
        <w:trPr>
          <w:trHeight w:val="1738"/>
        </w:trPr>
        <w:tc>
          <w:tcPr>
            <w:tcW w:w="2376" w:type="dxa"/>
            <w:shd w:val="clear" w:color="auto" w:fill="D9D9D9"/>
          </w:tcPr>
          <w:p w:rsidR="00A909CE" w:rsidRPr="00590F80" w:rsidRDefault="00A909CE" w:rsidP="006F7936">
            <w:pPr>
              <w:rPr>
                <w:b/>
                <w:bCs/>
              </w:rPr>
            </w:pPr>
          </w:p>
          <w:p w:rsidR="00A909CE" w:rsidRPr="005F7A90" w:rsidRDefault="00A909CE" w:rsidP="005F7A90">
            <w:r w:rsidRPr="00590F80">
              <w:rPr>
                <w:b/>
                <w:bCs/>
                <w:sz w:val="22"/>
                <w:szCs w:val="22"/>
              </w:rPr>
              <w:t>Continuance</w:t>
            </w:r>
            <w:r w:rsidR="008527D8">
              <w:rPr>
                <w:b/>
                <w:bCs/>
                <w:sz w:val="22"/>
                <w:szCs w:val="22"/>
              </w:rPr>
              <w:t xml:space="preserve"> </w:t>
            </w:r>
            <w:r w:rsidRPr="00590F80">
              <w:rPr>
                <w:sz w:val="22"/>
                <w:szCs w:val="22"/>
              </w:rPr>
              <w:t>(finding alternative sources of funding)</w:t>
            </w:r>
          </w:p>
        </w:tc>
        <w:tc>
          <w:tcPr>
            <w:tcW w:w="3885" w:type="dxa"/>
          </w:tcPr>
          <w:p w:rsidR="00A909CE" w:rsidRDefault="00A909CE" w:rsidP="004E47A8">
            <w:pPr>
              <w:pStyle w:val="Heading2"/>
              <w:numPr>
                <w:ilvl w:val="0"/>
                <w:numId w:val="13"/>
              </w:numPr>
              <w:rPr>
                <w:b w:val="0"/>
                <w:sz w:val="20"/>
                <w:szCs w:val="20"/>
              </w:rPr>
            </w:pPr>
            <w:r w:rsidRPr="009A16B7">
              <w:rPr>
                <w:b w:val="0"/>
                <w:sz w:val="20"/>
                <w:szCs w:val="20"/>
              </w:rPr>
              <w:t>Commitment from institutions to provide continuation funding</w:t>
            </w:r>
          </w:p>
          <w:p w:rsidR="005077B5" w:rsidRPr="005077B5" w:rsidRDefault="005077B5" w:rsidP="005077B5"/>
          <w:p w:rsidR="00A909CE" w:rsidRPr="00590F80" w:rsidRDefault="00A909CE" w:rsidP="00590F80">
            <w:pPr>
              <w:pStyle w:val="ListParagraph"/>
              <w:numPr>
                <w:ilvl w:val="0"/>
                <w:numId w:val="13"/>
              </w:numPr>
              <w:rPr>
                <w:sz w:val="22"/>
                <w:szCs w:val="22"/>
              </w:rPr>
            </w:pPr>
            <w:r w:rsidRPr="00590F80">
              <w:t>Network/ communities likely to be sustained through inclusion in future funding bids</w:t>
            </w:r>
          </w:p>
        </w:tc>
        <w:tc>
          <w:tcPr>
            <w:tcW w:w="2981" w:type="dxa"/>
          </w:tcPr>
          <w:p w:rsidR="00A909CE" w:rsidRDefault="00B8665E" w:rsidP="004E47A8">
            <w:pPr>
              <w:pStyle w:val="Heading2"/>
              <w:rPr>
                <w:b w:val="0"/>
                <w:sz w:val="20"/>
              </w:rPr>
            </w:pPr>
            <w:r w:rsidRPr="00B8665E">
              <w:rPr>
                <w:b w:val="0"/>
                <w:sz w:val="20"/>
              </w:rPr>
              <w:t xml:space="preserve">No </w:t>
            </w:r>
            <w:r>
              <w:rPr>
                <w:b w:val="0"/>
                <w:sz w:val="20"/>
              </w:rPr>
              <w:t>particular funding has been set aside for the project</w:t>
            </w:r>
            <w:r w:rsidR="00EB7301">
              <w:rPr>
                <w:b w:val="0"/>
                <w:sz w:val="20"/>
              </w:rPr>
              <w:t xml:space="preserve"> within the University of Exeter</w:t>
            </w:r>
            <w:r>
              <w:rPr>
                <w:b w:val="0"/>
                <w:sz w:val="20"/>
              </w:rPr>
              <w:t xml:space="preserve">, however, project team members have agreed to monitor the impact of the </w:t>
            </w:r>
            <w:r w:rsidR="002558A7">
              <w:rPr>
                <w:b w:val="0"/>
                <w:sz w:val="20"/>
              </w:rPr>
              <w:t>project within the College and take action where necessary alongside their usual roles.</w:t>
            </w:r>
          </w:p>
          <w:p w:rsidR="00EB7301" w:rsidRDefault="00EB7301" w:rsidP="00EB7301"/>
          <w:p w:rsidR="00EB7301" w:rsidRPr="00EB7301" w:rsidRDefault="00EB7301" w:rsidP="00851BD0">
            <w:r>
              <w:lastRenderedPageBreak/>
              <w:t xml:space="preserve">The </w:t>
            </w:r>
            <w:proofErr w:type="spellStart"/>
            <w:r>
              <w:t>Marchmont</w:t>
            </w:r>
            <w:proofErr w:type="spellEnd"/>
            <w:r>
              <w:t xml:space="preserve"> Observatory </w:t>
            </w:r>
            <w:r w:rsidR="00851BD0">
              <w:t>are going to organise</w:t>
            </w:r>
            <w:r>
              <w:t xml:space="preserve"> two </w:t>
            </w:r>
            <w:r w:rsidR="00851BD0">
              <w:t xml:space="preserve">additional </w:t>
            </w:r>
            <w:r>
              <w:t>meetings in the autumn to review the extent of embedding of project outputs that has taken place and consider the opportunities that may exist to apply for funding from other sources.</w:t>
            </w:r>
          </w:p>
        </w:tc>
      </w:tr>
      <w:tr w:rsidR="00A909CE">
        <w:tc>
          <w:tcPr>
            <w:tcW w:w="2376" w:type="dxa"/>
            <w:shd w:val="clear" w:color="auto" w:fill="D9D9D9"/>
          </w:tcPr>
          <w:p w:rsidR="00A909CE" w:rsidRPr="00267FC1" w:rsidRDefault="00A909CE" w:rsidP="004E47A8">
            <w:pPr>
              <w:pStyle w:val="Heading2"/>
            </w:pPr>
          </w:p>
          <w:p w:rsidR="00A909CE" w:rsidRPr="00590F80" w:rsidRDefault="00A909CE" w:rsidP="00EC20B1">
            <w:pPr>
              <w:rPr>
                <w:sz w:val="22"/>
                <w:szCs w:val="22"/>
              </w:rPr>
            </w:pPr>
            <w:r w:rsidRPr="00590F80">
              <w:rPr>
                <w:b/>
                <w:bCs/>
                <w:sz w:val="22"/>
                <w:szCs w:val="22"/>
              </w:rPr>
              <w:t>Embedding</w:t>
            </w:r>
            <w:r w:rsidRPr="00590F80">
              <w:rPr>
                <w:sz w:val="22"/>
                <w:szCs w:val="22"/>
              </w:rPr>
              <w:t xml:space="preserve"> (within institutional activity)</w:t>
            </w:r>
          </w:p>
          <w:p w:rsidR="00A909CE" w:rsidRPr="00590F80" w:rsidRDefault="00A909CE" w:rsidP="00EC20B1">
            <w:pPr>
              <w:rPr>
                <w:sz w:val="22"/>
                <w:szCs w:val="22"/>
              </w:rPr>
            </w:pPr>
          </w:p>
          <w:p w:rsidR="00A909CE" w:rsidRPr="00590F80" w:rsidRDefault="00A909CE" w:rsidP="00EC20B1">
            <w:pPr>
              <w:rPr>
                <w:sz w:val="22"/>
                <w:szCs w:val="22"/>
              </w:rPr>
            </w:pPr>
          </w:p>
        </w:tc>
        <w:tc>
          <w:tcPr>
            <w:tcW w:w="3885" w:type="dxa"/>
          </w:tcPr>
          <w:p w:rsidR="00A909CE" w:rsidRPr="00590F80" w:rsidRDefault="00A909CE" w:rsidP="00590F80">
            <w:pPr>
              <w:pStyle w:val="ListParagraph"/>
              <w:numPr>
                <w:ilvl w:val="0"/>
                <w:numId w:val="21"/>
              </w:numPr>
              <w:rPr>
                <w:b/>
                <w:bCs/>
              </w:rPr>
            </w:pPr>
            <w:r w:rsidRPr="004E546D">
              <w:t>Identification of institutional strategies that the project has informed</w:t>
            </w:r>
          </w:p>
          <w:p w:rsidR="00A909CE" w:rsidRPr="00590F80" w:rsidRDefault="00A909CE" w:rsidP="00590F80">
            <w:pPr>
              <w:pStyle w:val="ListParagraph"/>
              <w:numPr>
                <w:ilvl w:val="0"/>
                <w:numId w:val="13"/>
              </w:numPr>
            </w:pPr>
            <w:r w:rsidRPr="00590F80">
              <w:t>Uptake which has taken place, or is likely to take place, within own/other HEIs</w:t>
            </w:r>
          </w:p>
          <w:p w:rsidR="00A909CE" w:rsidRPr="00590F80" w:rsidRDefault="00A909CE" w:rsidP="00590F80">
            <w:pPr>
              <w:pStyle w:val="ListParagraph"/>
              <w:numPr>
                <w:ilvl w:val="0"/>
                <w:numId w:val="13"/>
              </w:numPr>
              <w:rPr>
                <w:sz w:val="22"/>
                <w:szCs w:val="22"/>
              </w:rPr>
            </w:pPr>
            <w:r w:rsidRPr="00590F80">
              <w:t>Influencing of organisations external to HE Sector which has occurred</w:t>
            </w:r>
            <w:r>
              <w:t xml:space="preserve"> through partnership working</w:t>
            </w:r>
          </w:p>
        </w:tc>
        <w:tc>
          <w:tcPr>
            <w:tcW w:w="2981" w:type="dxa"/>
          </w:tcPr>
          <w:p w:rsidR="00A909CE" w:rsidRDefault="002558A7" w:rsidP="002558A7">
            <w:pPr>
              <w:pStyle w:val="Heading2"/>
              <w:rPr>
                <w:b w:val="0"/>
                <w:sz w:val="20"/>
              </w:rPr>
            </w:pPr>
            <w:r w:rsidRPr="002558A7">
              <w:rPr>
                <w:b w:val="0"/>
                <w:sz w:val="20"/>
              </w:rPr>
              <w:t xml:space="preserve">Altering the </w:t>
            </w:r>
            <w:r>
              <w:rPr>
                <w:b w:val="0"/>
                <w:sz w:val="20"/>
              </w:rPr>
              <w:t>module descriptors to include a requirement to list industrial partners means that staff and students will be more informed about industrial links without needing to change their practice.</w:t>
            </w:r>
          </w:p>
          <w:p w:rsidR="002558A7" w:rsidRPr="002558A7" w:rsidRDefault="002558A7" w:rsidP="002558A7">
            <w:r>
              <w:t>If the pilot is successful, we would hope to see it replicated across the university.</w:t>
            </w:r>
          </w:p>
        </w:tc>
      </w:tr>
      <w:tr w:rsidR="00A909CE">
        <w:tc>
          <w:tcPr>
            <w:tcW w:w="2376" w:type="dxa"/>
            <w:shd w:val="clear" w:color="auto" w:fill="D9D9D9"/>
          </w:tcPr>
          <w:p w:rsidR="00A909CE" w:rsidRPr="00267FC1" w:rsidRDefault="00A909CE" w:rsidP="004E47A8">
            <w:pPr>
              <w:pStyle w:val="Heading2"/>
            </w:pPr>
          </w:p>
          <w:p w:rsidR="00A909CE" w:rsidRPr="00590F80" w:rsidRDefault="00A909CE" w:rsidP="00EC20B1">
            <w:pPr>
              <w:rPr>
                <w:sz w:val="22"/>
                <w:szCs w:val="22"/>
              </w:rPr>
            </w:pPr>
            <w:r w:rsidRPr="00590F80">
              <w:rPr>
                <w:b/>
                <w:bCs/>
                <w:sz w:val="22"/>
                <w:szCs w:val="22"/>
              </w:rPr>
              <w:t>Mainstreaming</w:t>
            </w:r>
            <w:r w:rsidRPr="00590F80">
              <w:rPr>
                <w:sz w:val="22"/>
                <w:szCs w:val="22"/>
              </w:rPr>
              <w:t xml:space="preserve"> (changes in working practices)</w:t>
            </w:r>
          </w:p>
        </w:tc>
        <w:tc>
          <w:tcPr>
            <w:tcW w:w="3885" w:type="dxa"/>
          </w:tcPr>
          <w:p w:rsidR="00A909CE" w:rsidRPr="00590F80" w:rsidRDefault="00A909CE" w:rsidP="00590F80">
            <w:pPr>
              <w:pStyle w:val="ListParagraph"/>
              <w:numPr>
                <w:ilvl w:val="0"/>
                <w:numId w:val="22"/>
              </w:numPr>
              <w:rPr>
                <w:b/>
                <w:bCs/>
              </w:rPr>
            </w:pPr>
            <w:r w:rsidRPr="004E546D">
              <w:t>Staff development which is planned or has taken place as a result of your project</w:t>
            </w:r>
          </w:p>
          <w:p w:rsidR="00A909CE" w:rsidRPr="00590F80" w:rsidRDefault="00A909CE" w:rsidP="00590F80">
            <w:pPr>
              <w:pStyle w:val="ListParagraph"/>
              <w:numPr>
                <w:ilvl w:val="0"/>
                <w:numId w:val="14"/>
              </w:numPr>
            </w:pPr>
            <w:r w:rsidRPr="00590F80">
              <w:t>Curriculum enhancement that has occurred or is likely to take place as a result of your project</w:t>
            </w:r>
          </w:p>
          <w:p w:rsidR="00A909CE" w:rsidRPr="00590F80" w:rsidRDefault="00A909CE" w:rsidP="00590F80">
            <w:pPr>
              <w:pStyle w:val="ListParagraph"/>
              <w:numPr>
                <w:ilvl w:val="0"/>
                <w:numId w:val="14"/>
              </w:numPr>
            </w:pPr>
            <w:r w:rsidRPr="00590F80">
              <w:t>Influence of senior managers that has arisen as a result of the project</w:t>
            </w:r>
          </w:p>
        </w:tc>
        <w:tc>
          <w:tcPr>
            <w:tcW w:w="2981" w:type="dxa"/>
          </w:tcPr>
          <w:p w:rsidR="00A909CE" w:rsidRDefault="002558A7" w:rsidP="004E47A8">
            <w:pPr>
              <w:pStyle w:val="Heading2"/>
              <w:rPr>
                <w:b w:val="0"/>
                <w:sz w:val="20"/>
              </w:rPr>
            </w:pPr>
            <w:r>
              <w:rPr>
                <w:b w:val="0"/>
                <w:sz w:val="20"/>
              </w:rPr>
              <w:t>The CRM strategy includes changes in culture within the College to share industry contacts more freely and accessibly.</w:t>
            </w:r>
          </w:p>
          <w:p w:rsidR="002558A7" w:rsidRPr="002558A7" w:rsidRDefault="002558A7" w:rsidP="002558A7">
            <w:r>
              <w:t>This will take time, but starting with declared contacts and demonstrating the usefulness of having this information available will hopefully help to change attitudes towards sharing other contacts.</w:t>
            </w:r>
          </w:p>
        </w:tc>
      </w:tr>
      <w:tr w:rsidR="00A909CE">
        <w:tc>
          <w:tcPr>
            <w:tcW w:w="2376" w:type="dxa"/>
            <w:shd w:val="clear" w:color="auto" w:fill="D9D9D9"/>
          </w:tcPr>
          <w:p w:rsidR="00A909CE" w:rsidRPr="00267FC1" w:rsidRDefault="00A909CE" w:rsidP="004E47A8">
            <w:pPr>
              <w:pStyle w:val="Heading2"/>
            </w:pPr>
          </w:p>
          <w:p w:rsidR="00A909CE" w:rsidRPr="00590F80" w:rsidRDefault="00A909CE" w:rsidP="00EC20B1">
            <w:pPr>
              <w:rPr>
                <w:sz w:val="22"/>
                <w:szCs w:val="22"/>
              </w:rPr>
            </w:pPr>
            <w:r w:rsidRPr="00590F80">
              <w:rPr>
                <w:b/>
                <w:bCs/>
                <w:sz w:val="22"/>
                <w:szCs w:val="22"/>
              </w:rPr>
              <w:t>Legacy</w:t>
            </w:r>
            <w:r w:rsidRPr="00590F80">
              <w:rPr>
                <w:sz w:val="22"/>
                <w:szCs w:val="22"/>
              </w:rPr>
              <w:t xml:space="preserve"> (passing on important elements of the project)</w:t>
            </w:r>
          </w:p>
          <w:p w:rsidR="00A909CE" w:rsidRPr="00590F80" w:rsidRDefault="00A909CE" w:rsidP="00EC20B1">
            <w:pPr>
              <w:rPr>
                <w:sz w:val="22"/>
                <w:szCs w:val="22"/>
              </w:rPr>
            </w:pPr>
          </w:p>
        </w:tc>
        <w:tc>
          <w:tcPr>
            <w:tcW w:w="3885" w:type="dxa"/>
          </w:tcPr>
          <w:p w:rsidR="00A909CE" w:rsidRPr="00590F80" w:rsidRDefault="00A909CE" w:rsidP="00590F80">
            <w:pPr>
              <w:pStyle w:val="ListParagraph"/>
              <w:numPr>
                <w:ilvl w:val="0"/>
                <w:numId w:val="23"/>
              </w:numPr>
              <w:rPr>
                <w:b/>
                <w:bCs/>
              </w:rPr>
            </w:pPr>
            <w:r w:rsidRPr="004E546D">
              <w:t>Networks/communities likely to be continued</w:t>
            </w:r>
          </w:p>
          <w:p w:rsidR="00A909CE" w:rsidRPr="00590F80" w:rsidRDefault="00A909CE" w:rsidP="00590F80">
            <w:pPr>
              <w:pStyle w:val="ListParagraph"/>
              <w:numPr>
                <w:ilvl w:val="0"/>
                <w:numId w:val="17"/>
              </w:numPr>
            </w:pPr>
            <w:r w:rsidRPr="00590F80">
              <w:t>Dissemination of project outputs</w:t>
            </w:r>
          </w:p>
          <w:p w:rsidR="00A909CE" w:rsidRPr="00590F80" w:rsidRDefault="00A909CE" w:rsidP="00590F80">
            <w:pPr>
              <w:pStyle w:val="ListParagraph"/>
              <w:numPr>
                <w:ilvl w:val="0"/>
                <w:numId w:val="15"/>
              </w:numPr>
            </w:pPr>
            <w:r w:rsidRPr="00590F80">
              <w:t>Evidence of impact of activities</w:t>
            </w:r>
          </w:p>
          <w:p w:rsidR="00A909CE" w:rsidRPr="00590F80" w:rsidRDefault="00A909CE" w:rsidP="00590F80">
            <w:pPr>
              <w:pStyle w:val="ListParagraph"/>
              <w:numPr>
                <w:ilvl w:val="0"/>
                <w:numId w:val="15"/>
              </w:numPr>
            </w:pPr>
            <w:r w:rsidRPr="00590F80">
              <w:t>Creative Learning Journey material made available via the SW Spoke Creative STEM website where relevant.</w:t>
            </w:r>
          </w:p>
        </w:tc>
        <w:tc>
          <w:tcPr>
            <w:tcW w:w="2981" w:type="dxa"/>
          </w:tcPr>
          <w:p w:rsidR="00EB7301" w:rsidRDefault="00EB7301" w:rsidP="004E47A8">
            <w:pPr>
              <w:pStyle w:val="Heading2"/>
              <w:rPr>
                <w:b w:val="0"/>
                <w:sz w:val="20"/>
              </w:rPr>
            </w:pPr>
            <w:r>
              <w:rPr>
                <w:b w:val="0"/>
                <w:sz w:val="20"/>
              </w:rPr>
              <w:t xml:space="preserve">A presentation was given to </w:t>
            </w:r>
            <w:r w:rsidRPr="00EB7301">
              <w:rPr>
                <w:b w:val="0"/>
                <w:sz w:val="20"/>
              </w:rPr>
              <w:t xml:space="preserve">employers and FE/HE practitioners at the HE STEM Employer Engagement Workshop at Bournemouth </w:t>
            </w:r>
            <w:r>
              <w:rPr>
                <w:b w:val="0"/>
                <w:sz w:val="20"/>
              </w:rPr>
              <w:t xml:space="preserve">University on </w:t>
            </w:r>
            <w:r w:rsidRPr="00EB7301">
              <w:rPr>
                <w:b w:val="0"/>
                <w:sz w:val="20"/>
              </w:rPr>
              <w:t>25.5.12</w:t>
            </w:r>
          </w:p>
          <w:p w:rsidR="00851BD0" w:rsidRDefault="002558A7" w:rsidP="004E47A8">
            <w:pPr>
              <w:pStyle w:val="Heading2"/>
              <w:rPr>
                <w:b w:val="0"/>
                <w:sz w:val="20"/>
              </w:rPr>
            </w:pPr>
            <w:r>
              <w:rPr>
                <w:b w:val="0"/>
                <w:sz w:val="20"/>
              </w:rPr>
              <w:t xml:space="preserve">The project </w:t>
            </w:r>
            <w:r w:rsidR="00851BD0">
              <w:rPr>
                <w:b w:val="0"/>
                <w:sz w:val="20"/>
              </w:rPr>
              <w:t>w</w:t>
            </w:r>
            <w:bookmarkStart w:id="0" w:name="_GoBack"/>
            <w:bookmarkEnd w:id="0"/>
            <w:r w:rsidR="00851BD0">
              <w:rPr>
                <w:b w:val="0"/>
                <w:sz w:val="20"/>
              </w:rPr>
              <w:t>as</w:t>
            </w:r>
            <w:r>
              <w:rPr>
                <w:b w:val="0"/>
                <w:sz w:val="20"/>
              </w:rPr>
              <w:t xml:space="preserve"> showcased at the 18</w:t>
            </w:r>
            <w:r w:rsidRPr="002558A7">
              <w:rPr>
                <w:b w:val="0"/>
                <w:sz w:val="20"/>
                <w:vertAlign w:val="superscript"/>
              </w:rPr>
              <w:t>th</w:t>
            </w:r>
            <w:r>
              <w:rPr>
                <w:b w:val="0"/>
                <w:sz w:val="20"/>
              </w:rPr>
              <w:t xml:space="preserve"> June Sandy Park event. </w:t>
            </w:r>
          </w:p>
          <w:p w:rsidR="00A909CE" w:rsidRPr="002558A7" w:rsidRDefault="002558A7" w:rsidP="004E47A8">
            <w:pPr>
              <w:pStyle w:val="Heading2"/>
              <w:rPr>
                <w:b w:val="0"/>
                <w:sz w:val="20"/>
              </w:rPr>
            </w:pPr>
            <w:r>
              <w:rPr>
                <w:b w:val="0"/>
                <w:sz w:val="20"/>
              </w:rPr>
              <w:t xml:space="preserve">The project outputs, including case studies on areas of the review of current practice that took place, will be available on the </w:t>
            </w:r>
            <w:proofErr w:type="spellStart"/>
            <w:r>
              <w:rPr>
                <w:b w:val="0"/>
                <w:sz w:val="20"/>
              </w:rPr>
              <w:t>Marchmont</w:t>
            </w:r>
            <w:proofErr w:type="spellEnd"/>
            <w:r>
              <w:rPr>
                <w:b w:val="0"/>
                <w:sz w:val="20"/>
              </w:rPr>
              <w:t>-Exeter-Bournemouth employer engagement continuum model for future interested parties.</w:t>
            </w:r>
          </w:p>
        </w:tc>
      </w:tr>
    </w:tbl>
    <w:p w:rsidR="00C8194D" w:rsidRDefault="00C8194D" w:rsidP="004E47A8">
      <w:pPr>
        <w:pStyle w:val="Heading2"/>
      </w:pPr>
    </w:p>
    <w:p w:rsidR="00A909CE" w:rsidRPr="00586327" w:rsidRDefault="00A909CE" w:rsidP="004E47A8">
      <w:pPr>
        <w:pStyle w:val="Heading2"/>
        <w:rPr>
          <w:sz w:val="26"/>
          <w:szCs w:val="26"/>
        </w:rPr>
      </w:pPr>
      <w:r w:rsidRPr="00586327">
        <w:rPr>
          <w:sz w:val="26"/>
          <w:szCs w:val="26"/>
        </w:rPr>
        <w:t>References: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D3A0C" w:rsidRPr="005F1741" w:rsidRDefault="00FD3A0C" w:rsidP="00FD5393">
            <w:pPr>
              <w:pStyle w:val="Default"/>
              <w:rPr>
                <w:sz w:val="22"/>
                <w:szCs w:val="22"/>
              </w:rPr>
            </w:pPr>
          </w:p>
          <w:p w:rsidR="00F56212" w:rsidRDefault="00F56212" w:rsidP="001D3E70">
            <w:pPr>
              <w:autoSpaceDE w:val="0"/>
              <w:autoSpaceDN w:val="0"/>
              <w:adjustRightInd w:val="0"/>
              <w:spacing w:after="0"/>
              <w:rPr>
                <w:sz w:val="21"/>
                <w:szCs w:val="21"/>
                <w:lang w:eastAsia="en-GB"/>
              </w:rPr>
            </w:pPr>
            <w:proofErr w:type="spellStart"/>
            <w:r>
              <w:rPr>
                <w:sz w:val="21"/>
                <w:szCs w:val="21"/>
                <w:lang w:eastAsia="en-GB"/>
              </w:rPr>
              <w:t>Marchmont</w:t>
            </w:r>
            <w:proofErr w:type="spellEnd"/>
            <w:r>
              <w:rPr>
                <w:sz w:val="21"/>
                <w:szCs w:val="21"/>
                <w:lang w:eastAsia="en-GB"/>
              </w:rPr>
              <w:t xml:space="preserve"> Observatory (2011) Progressing from Labour Market Intelligence to Higher Education Level Provision that is Well Supported by Employers. A guide to reviewing employer engagement.</w:t>
            </w:r>
          </w:p>
          <w:p w:rsidR="00F56212" w:rsidRDefault="00F56212" w:rsidP="001D3E70">
            <w:pPr>
              <w:autoSpaceDE w:val="0"/>
              <w:autoSpaceDN w:val="0"/>
              <w:adjustRightInd w:val="0"/>
              <w:spacing w:after="0"/>
              <w:rPr>
                <w:sz w:val="21"/>
                <w:szCs w:val="21"/>
                <w:lang w:eastAsia="en-GB"/>
              </w:rPr>
            </w:pPr>
          </w:p>
          <w:p w:rsidR="001D3E70" w:rsidRDefault="001D3E70" w:rsidP="001D3E70">
            <w:pPr>
              <w:autoSpaceDE w:val="0"/>
              <w:autoSpaceDN w:val="0"/>
              <w:adjustRightInd w:val="0"/>
              <w:spacing w:after="0"/>
              <w:rPr>
                <w:sz w:val="21"/>
                <w:szCs w:val="21"/>
                <w:lang w:eastAsia="en-GB"/>
              </w:rPr>
            </w:pPr>
            <w:r>
              <w:rPr>
                <w:sz w:val="21"/>
                <w:szCs w:val="21"/>
                <w:lang w:eastAsia="en-GB"/>
              </w:rPr>
              <w:t xml:space="preserve">Bolden, R. Connor, H. </w:t>
            </w:r>
            <w:proofErr w:type="spellStart"/>
            <w:r>
              <w:rPr>
                <w:sz w:val="21"/>
                <w:szCs w:val="21"/>
                <w:lang w:eastAsia="en-GB"/>
              </w:rPr>
              <w:t>Duquemin</w:t>
            </w:r>
            <w:proofErr w:type="spellEnd"/>
            <w:r>
              <w:rPr>
                <w:sz w:val="21"/>
                <w:szCs w:val="21"/>
                <w:lang w:eastAsia="en-GB"/>
              </w:rPr>
              <w:t xml:space="preserve">, A., Hirsh, </w:t>
            </w:r>
            <w:proofErr w:type="gramStart"/>
            <w:r>
              <w:rPr>
                <w:sz w:val="21"/>
                <w:szCs w:val="21"/>
                <w:lang w:eastAsia="en-GB"/>
              </w:rPr>
              <w:t>W</w:t>
            </w:r>
            <w:proofErr w:type="gramEnd"/>
            <w:r>
              <w:rPr>
                <w:sz w:val="21"/>
                <w:szCs w:val="21"/>
                <w:lang w:eastAsia="en-GB"/>
              </w:rPr>
              <w:t xml:space="preserve">. And </w:t>
            </w:r>
            <w:proofErr w:type="spellStart"/>
            <w:r>
              <w:rPr>
                <w:sz w:val="21"/>
                <w:szCs w:val="21"/>
                <w:lang w:eastAsia="en-GB"/>
              </w:rPr>
              <w:t>Petrov</w:t>
            </w:r>
            <w:proofErr w:type="spellEnd"/>
            <w:r>
              <w:rPr>
                <w:sz w:val="21"/>
                <w:szCs w:val="21"/>
                <w:lang w:eastAsia="en-GB"/>
              </w:rPr>
              <w:t>, G. (2009) Employer</w:t>
            </w:r>
          </w:p>
          <w:p w:rsidR="001D3E70" w:rsidRDefault="001D3E70" w:rsidP="001D3E70">
            <w:pPr>
              <w:autoSpaceDE w:val="0"/>
              <w:autoSpaceDN w:val="0"/>
              <w:adjustRightInd w:val="0"/>
              <w:spacing w:after="0"/>
              <w:rPr>
                <w:sz w:val="21"/>
                <w:szCs w:val="21"/>
                <w:lang w:eastAsia="en-GB"/>
              </w:rPr>
            </w:pPr>
            <w:r>
              <w:rPr>
                <w:sz w:val="21"/>
                <w:szCs w:val="21"/>
                <w:lang w:eastAsia="en-GB"/>
              </w:rPr>
              <w:t>Engagement with Higher Education: Defining, Sustaining and Supporting Higher Skills</w:t>
            </w:r>
          </w:p>
          <w:p w:rsidR="001D3E70" w:rsidRDefault="001D3E70" w:rsidP="001D3E70">
            <w:pPr>
              <w:autoSpaceDE w:val="0"/>
              <w:autoSpaceDN w:val="0"/>
              <w:adjustRightInd w:val="0"/>
              <w:spacing w:after="0"/>
              <w:rPr>
                <w:sz w:val="21"/>
                <w:szCs w:val="21"/>
                <w:lang w:eastAsia="en-GB"/>
              </w:rPr>
            </w:pPr>
            <w:r>
              <w:rPr>
                <w:sz w:val="21"/>
                <w:szCs w:val="21"/>
                <w:lang w:eastAsia="en-GB"/>
              </w:rPr>
              <w:t>Provision. A South West Skills Research Report for HERDA South West and HEFCE</w:t>
            </w:r>
          </w:p>
          <w:p w:rsidR="00F56212" w:rsidRDefault="00F56212" w:rsidP="001D3E70">
            <w:pPr>
              <w:autoSpaceDE w:val="0"/>
              <w:autoSpaceDN w:val="0"/>
              <w:adjustRightInd w:val="0"/>
              <w:spacing w:after="0"/>
              <w:rPr>
                <w:sz w:val="21"/>
                <w:szCs w:val="21"/>
                <w:lang w:eastAsia="en-GB"/>
              </w:rPr>
            </w:pPr>
          </w:p>
          <w:p w:rsidR="001D3E70" w:rsidRDefault="001D3E70" w:rsidP="001D3E70">
            <w:pPr>
              <w:autoSpaceDE w:val="0"/>
              <w:autoSpaceDN w:val="0"/>
              <w:adjustRightInd w:val="0"/>
              <w:spacing w:after="0"/>
              <w:rPr>
                <w:i/>
                <w:iCs/>
                <w:sz w:val="21"/>
                <w:szCs w:val="21"/>
                <w:lang w:eastAsia="en-GB"/>
              </w:rPr>
            </w:pPr>
            <w:r>
              <w:rPr>
                <w:sz w:val="21"/>
                <w:szCs w:val="21"/>
                <w:lang w:eastAsia="en-GB"/>
              </w:rPr>
              <w:t xml:space="preserve">Bolden, R., Hirsh, W., Connor, H., </w:t>
            </w:r>
            <w:proofErr w:type="spellStart"/>
            <w:r>
              <w:rPr>
                <w:sz w:val="21"/>
                <w:szCs w:val="21"/>
                <w:lang w:eastAsia="en-GB"/>
              </w:rPr>
              <w:t>Petrov</w:t>
            </w:r>
            <w:proofErr w:type="spellEnd"/>
            <w:r>
              <w:rPr>
                <w:sz w:val="21"/>
                <w:szCs w:val="21"/>
                <w:lang w:eastAsia="en-GB"/>
              </w:rPr>
              <w:t xml:space="preserve">, </w:t>
            </w:r>
            <w:proofErr w:type="gramStart"/>
            <w:r>
              <w:rPr>
                <w:sz w:val="21"/>
                <w:szCs w:val="21"/>
                <w:lang w:eastAsia="en-GB"/>
              </w:rPr>
              <w:t>G</w:t>
            </w:r>
            <w:proofErr w:type="gramEnd"/>
            <w:r>
              <w:rPr>
                <w:sz w:val="21"/>
                <w:szCs w:val="21"/>
                <w:lang w:eastAsia="en-GB"/>
              </w:rPr>
              <w:t xml:space="preserve">. And </w:t>
            </w:r>
            <w:proofErr w:type="spellStart"/>
            <w:r>
              <w:rPr>
                <w:sz w:val="21"/>
                <w:szCs w:val="21"/>
                <w:lang w:eastAsia="en-GB"/>
              </w:rPr>
              <w:t>Duquemin</w:t>
            </w:r>
            <w:proofErr w:type="spellEnd"/>
            <w:r>
              <w:rPr>
                <w:sz w:val="21"/>
                <w:szCs w:val="21"/>
                <w:lang w:eastAsia="en-GB"/>
              </w:rPr>
              <w:t xml:space="preserve">, A. (2010) </w:t>
            </w:r>
            <w:r>
              <w:rPr>
                <w:i/>
                <w:iCs/>
                <w:sz w:val="21"/>
                <w:szCs w:val="21"/>
                <w:lang w:eastAsia="en-GB"/>
              </w:rPr>
              <w:t>Strategies for</w:t>
            </w:r>
          </w:p>
          <w:p w:rsidR="001D3E70" w:rsidRDefault="001D3E70" w:rsidP="001D3E70">
            <w:pPr>
              <w:autoSpaceDE w:val="0"/>
              <w:autoSpaceDN w:val="0"/>
              <w:adjustRightInd w:val="0"/>
              <w:spacing w:after="0"/>
              <w:rPr>
                <w:sz w:val="21"/>
                <w:szCs w:val="21"/>
                <w:lang w:eastAsia="en-GB"/>
              </w:rPr>
            </w:pPr>
            <w:r>
              <w:rPr>
                <w:i/>
                <w:iCs/>
                <w:sz w:val="21"/>
                <w:szCs w:val="21"/>
                <w:lang w:eastAsia="en-GB"/>
              </w:rPr>
              <w:t>Effective HE-Employer Engagement</w:t>
            </w:r>
            <w:r>
              <w:rPr>
                <w:sz w:val="21"/>
                <w:szCs w:val="21"/>
                <w:lang w:eastAsia="en-GB"/>
              </w:rPr>
              <w:t>. A South West Higher Level Skills Pathfinder Research</w:t>
            </w:r>
          </w:p>
          <w:p w:rsidR="00FD3A0C" w:rsidRPr="005F1741" w:rsidRDefault="001D3E70" w:rsidP="001D3E70">
            <w:pPr>
              <w:pStyle w:val="Default"/>
              <w:rPr>
                <w:sz w:val="22"/>
                <w:szCs w:val="22"/>
              </w:rPr>
            </w:pPr>
            <w:r>
              <w:rPr>
                <w:sz w:val="21"/>
                <w:szCs w:val="21"/>
                <w:lang w:eastAsia="en-GB"/>
              </w:rPr>
              <w:t>Report</w:t>
            </w:r>
          </w:p>
          <w:p w:rsidR="00FD3A0C" w:rsidRPr="005F1741" w:rsidRDefault="00FD3A0C" w:rsidP="00FD5393">
            <w:pPr>
              <w:pStyle w:val="Default"/>
              <w:rPr>
                <w:sz w:val="22"/>
                <w:szCs w:val="22"/>
              </w:rPr>
            </w:pPr>
          </w:p>
          <w:p w:rsidR="00FD3A0C" w:rsidRPr="005F1741" w:rsidRDefault="00FD3A0C" w:rsidP="00FD5393">
            <w:pPr>
              <w:pStyle w:val="Default"/>
              <w:rPr>
                <w:sz w:val="22"/>
                <w:szCs w:val="22"/>
              </w:rPr>
            </w:pPr>
          </w:p>
        </w:tc>
      </w:tr>
    </w:tbl>
    <w:p w:rsidR="00A909CE" w:rsidRDefault="00A909CE" w:rsidP="00FD5393">
      <w:pPr>
        <w:pStyle w:val="Default"/>
        <w:rPr>
          <w:sz w:val="22"/>
          <w:szCs w:val="22"/>
        </w:rPr>
      </w:pPr>
    </w:p>
    <w:p w:rsidR="00A909CE" w:rsidRPr="00BE06A0" w:rsidRDefault="00A909CE" w:rsidP="00BE06A0">
      <w:pPr>
        <w:rPr>
          <w:b/>
          <w:bCs/>
          <w:sz w:val="26"/>
          <w:szCs w:val="26"/>
        </w:rPr>
      </w:pPr>
      <w:r>
        <w:rPr>
          <w:b/>
          <w:bCs/>
          <w:sz w:val="26"/>
          <w:szCs w:val="26"/>
        </w:rPr>
        <w:t>Quotes: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Tr="005F1741">
        <w:tc>
          <w:tcPr>
            <w:tcW w:w="9242" w:type="dxa"/>
            <w:shd w:val="clear" w:color="auto" w:fill="auto"/>
          </w:tcPr>
          <w:p w:rsidR="00F56212" w:rsidRPr="00483BC9" w:rsidRDefault="00F56212" w:rsidP="00F56212">
            <w:pPr>
              <w:rPr>
                <w:bCs/>
              </w:rPr>
            </w:pPr>
          </w:p>
          <w:p w:rsidR="00FD3A0C" w:rsidRPr="00851BD0" w:rsidRDefault="00483BC9" w:rsidP="00FD3A0C">
            <w:pPr>
              <w:rPr>
                <w:b/>
                <w:bCs/>
              </w:rPr>
            </w:pPr>
            <w:r w:rsidRPr="00851BD0">
              <w:rPr>
                <w:b/>
                <w:bCs/>
              </w:rPr>
              <w:t>Academics on employer engagement and contacts:</w:t>
            </w:r>
          </w:p>
          <w:p w:rsidR="00FD3A0C" w:rsidRPr="00483BC9" w:rsidRDefault="00483BC9" w:rsidP="00483BC9">
            <w:pPr>
              <w:rPr>
                <w:bCs/>
              </w:rPr>
            </w:pPr>
            <w:r w:rsidRPr="00483BC9">
              <w:rPr>
                <w:bCs/>
              </w:rPr>
              <w:t xml:space="preserve">“Companies trust </w:t>
            </w:r>
            <w:proofErr w:type="gramStart"/>
            <w:r w:rsidRPr="00483BC9">
              <w:rPr>
                <w:bCs/>
              </w:rPr>
              <w:t>me,</w:t>
            </w:r>
            <w:proofErr w:type="gramEnd"/>
            <w:r w:rsidRPr="00483BC9">
              <w:rPr>
                <w:bCs/>
              </w:rPr>
              <w:t xml:space="preserve"> they have taken on my graduates without even asking for a reference as they assume they will be of good calibre.”</w:t>
            </w:r>
          </w:p>
          <w:p w:rsidR="00483BC9" w:rsidRPr="00483BC9" w:rsidRDefault="00483BC9" w:rsidP="00483BC9">
            <w:pPr>
              <w:rPr>
                <w:bCs/>
              </w:rPr>
            </w:pPr>
            <w:r w:rsidRPr="00483BC9">
              <w:rPr>
                <w:bCs/>
              </w:rPr>
              <w:t>“We need to find the right balance between formal and informal contacts – personal contacts will still probably resist being shared.”</w:t>
            </w:r>
          </w:p>
          <w:p w:rsidR="00483BC9" w:rsidRPr="00483BC9" w:rsidRDefault="00483BC9" w:rsidP="00483BC9">
            <w:pPr>
              <w:rPr>
                <w:bCs/>
              </w:rPr>
            </w:pPr>
            <w:r w:rsidRPr="00483BC9">
              <w:rPr>
                <w:bCs/>
              </w:rPr>
              <w:t xml:space="preserve">“Interviewers will often look for experience as one of the most important </w:t>
            </w:r>
            <w:proofErr w:type="gramStart"/>
            <w:r w:rsidRPr="00483BC9">
              <w:rPr>
                <w:bCs/>
              </w:rPr>
              <w:t>attributes,</w:t>
            </w:r>
            <w:proofErr w:type="gramEnd"/>
            <w:r w:rsidRPr="00483BC9">
              <w:rPr>
                <w:bCs/>
              </w:rPr>
              <w:t xml:space="preserve"> therefore students with industrial links have an edge.”</w:t>
            </w:r>
          </w:p>
          <w:p w:rsidR="00483BC9" w:rsidRPr="00851BD0" w:rsidRDefault="00483BC9" w:rsidP="00483BC9">
            <w:pPr>
              <w:rPr>
                <w:b/>
                <w:bCs/>
              </w:rPr>
            </w:pPr>
            <w:r w:rsidRPr="00851BD0">
              <w:rPr>
                <w:b/>
                <w:bCs/>
              </w:rPr>
              <w:t>Professional Services staff on employer engagement and contacts:</w:t>
            </w:r>
          </w:p>
          <w:p w:rsidR="00483BC9" w:rsidRDefault="00483BC9" w:rsidP="00483BC9">
            <w:pPr>
              <w:rPr>
                <w:bCs/>
              </w:rPr>
            </w:pPr>
            <w:r>
              <w:rPr>
                <w:bCs/>
              </w:rPr>
              <w:t>“It does make sense to have one system for the university – as you know, it might not just be EMPS that has a contact with a particular stakeholder – it might be across the board.”</w:t>
            </w:r>
          </w:p>
          <w:p w:rsidR="00483BC9" w:rsidRPr="00483BC9" w:rsidRDefault="00483BC9" w:rsidP="00483BC9">
            <w:pPr>
              <w:rPr>
                <w:bCs/>
              </w:rPr>
            </w:pPr>
            <w:r>
              <w:rPr>
                <w:bCs/>
              </w:rPr>
              <w:t>“If you’re having a contact management database then there’s just no point in having two, it’s worse that having none, because that way you think you know what’s going on when actually you don’t.”</w:t>
            </w:r>
          </w:p>
        </w:tc>
      </w:tr>
    </w:tbl>
    <w:p w:rsidR="00A909CE" w:rsidRDefault="00A909CE" w:rsidP="00FD3A0C">
      <w:pPr>
        <w:rPr>
          <w:b/>
          <w:bCs/>
          <w:sz w:val="28"/>
          <w:szCs w:val="28"/>
        </w:rPr>
      </w:pPr>
    </w:p>
    <w:p w:rsidR="00A909CE" w:rsidRPr="009165FC" w:rsidRDefault="00A909CE" w:rsidP="001C1903">
      <w:pPr>
        <w:rPr>
          <w:sz w:val="22"/>
          <w:szCs w:val="22"/>
        </w:rPr>
      </w:pPr>
    </w:p>
    <w:sectPr w:rsidR="00A909CE" w:rsidRPr="009165FC" w:rsidSect="00B64925">
      <w:headerReference w:type="default" r:id="rId10"/>
      <w:footerReference w:type="default" r:id="rId11"/>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BD0" w:rsidRDefault="00851BD0" w:rsidP="009559C3">
      <w:pPr>
        <w:spacing w:after="0"/>
      </w:pPr>
      <w:r>
        <w:separator/>
      </w:r>
    </w:p>
  </w:endnote>
  <w:endnote w:type="continuationSeparator" w:id="0">
    <w:p w:rsidR="00851BD0" w:rsidRDefault="00851BD0"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BD0" w:rsidRDefault="00851BD0">
    <w:pPr>
      <w:pStyle w:val="Footer"/>
      <w:jc w:val="center"/>
    </w:pPr>
    <w:r>
      <w:fldChar w:fldCharType="begin"/>
    </w:r>
    <w:r>
      <w:instrText xml:space="preserve"> PAGE   \* MERGEFORMAT </w:instrText>
    </w:r>
    <w:r>
      <w:fldChar w:fldCharType="separate"/>
    </w:r>
    <w:r w:rsidR="008977A2">
      <w:rPr>
        <w:noProof/>
      </w:rPr>
      <w:t>11</w:t>
    </w:r>
    <w:r>
      <w:rPr>
        <w:noProof/>
      </w:rPr>
      <w:fldChar w:fldCharType="end"/>
    </w:r>
  </w:p>
  <w:p w:rsidR="00851BD0" w:rsidRDefault="00851B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BD0" w:rsidRDefault="00851BD0" w:rsidP="009559C3">
      <w:pPr>
        <w:spacing w:after="0"/>
      </w:pPr>
      <w:r>
        <w:separator/>
      </w:r>
    </w:p>
  </w:footnote>
  <w:footnote w:type="continuationSeparator" w:id="0">
    <w:p w:rsidR="00851BD0" w:rsidRDefault="00851BD0"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BD0" w:rsidRPr="00E66AE0" w:rsidRDefault="00851BD0">
    <w:pPr>
      <w:pStyle w:val="Header"/>
      <w:rPr>
        <w:b/>
        <w:bCs/>
        <w:sz w:val="28"/>
        <w:szCs w:val="28"/>
      </w:rPr>
    </w:pPr>
    <w:r w:rsidRPr="00E66AE0">
      <w:rPr>
        <w:b/>
        <w:bCs/>
        <w:sz w:val="28"/>
        <w:szCs w:val="28"/>
      </w:rPr>
      <w:t>South West Spoke</w:t>
    </w:r>
  </w:p>
  <w:p w:rsidR="00851BD0" w:rsidRDefault="00851B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A0B4B86"/>
    <w:multiLevelType w:val="hybridMultilevel"/>
    <w:tmpl w:val="E98E92CC"/>
    <w:lvl w:ilvl="0" w:tplc="08090001">
      <w:start w:val="1"/>
      <w:numFmt w:val="bullet"/>
      <w:lvlText w:val=""/>
      <w:lvlJc w:val="left"/>
      <w:pPr>
        <w:ind w:left="842" w:hanging="360"/>
      </w:pPr>
      <w:rPr>
        <w:rFonts w:ascii="Symbol" w:hAnsi="Symbol" w:hint="default"/>
      </w:rPr>
    </w:lvl>
    <w:lvl w:ilvl="1" w:tplc="08090003" w:tentative="1">
      <w:start w:val="1"/>
      <w:numFmt w:val="bullet"/>
      <w:lvlText w:val="o"/>
      <w:lvlJc w:val="left"/>
      <w:pPr>
        <w:ind w:left="1562" w:hanging="360"/>
      </w:pPr>
      <w:rPr>
        <w:rFonts w:ascii="Courier New" w:hAnsi="Courier New" w:cs="Courier New" w:hint="default"/>
      </w:rPr>
    </w:lvl>
    <w:lvl w:ilvl="2" w:tplc="08090005" w:tentative="1">
      <w:start w:val="1"/>
      <w:numFmt w:val="bullet"/>
      <w:lvlText w:val=""/>
      <w:lvlJc w:val="left"/>
      <w:pPr>
        <w:ind w:left="2282" w:hanging="360"/>
      </w:pPr>
      <w:rPr>
        <w:rFonts w:ascii="Wingdings" w:hAnsi="Wingdings" w:hint="default"/>
      </w:rPr>
    </w:lvl>
    <w:lvl w:ilvl="3" w:tplc="08090001" w:tentative="1">
      <w:start w:val="1"/>
      <w:numFmt w:val="bullet"/>
      <w:lvlText w:val=""/>
      <w:lvlJc w:val="left"/>
      <w:pPr>
        <w:ind w:left="3002" w:hanging="360"/>
      </w:pPr>
      <w:rPr>
        <w:rFonts w:ascii="Symbol" w:hAnsi="Symbol" w:hint="default"/>
      </w:rPr>
    </w:lvl>
    <w:lvl w:ilvl="4" w:tplc="08090003" w:tentative="1">
      <w:start w:val="1"/>
      <w:numFmt w:val="bullet"/>
      <w:lvlText w:val="o"/>
      <w:lvlJc w:val="left"/>
      <w:pPr>
        <w:ind w:left="3722" w:hanging="360"/>
      </w:pPr>
      <w:rPr>
        <w:rFonts w:ascii="Courier New" w:hAnsi="Courier New" w:cs="Courier New" w:hint="default"/>
      </w:rPr>
    </w:lvl>
    <w:lvl w:ilvl="5" w:tplc="08090005" w:tentative="1">
      <w:start w:val="1"/>
      <w:numFmt w:val="bullet"/>
      <w:lvlText w:val=""/>
      <w:lvlJc w:val="left"/>
      <w:pPr>
        <w:ind w:left="4442" w:hanging="360"/>
      </w:pPr>
      <w:rPr>
        <w:rFonts w:ascii="Wingdings" w:hAnsi="Wingdings" w:hint="default"/>
      </w:rPr>
    </w:lvl>
    <w:lvl w:ilvl="6" w:tplc="08090001" w:tentative="1">
      <w:start w:val="1"/>
      <w:numFmt w:val="bullet"/>
      <w:lvlText w:val=""/>
      <w:lvlJc w:val="left"/>
      <w:pPr>
        <w:ind w:left="5162" w:hanging="360"/>
      </w:pPr>
      <w:rPr>
        <w:rFonts w:ascii="Symbol" w:hAnsi="Symbol" w:hint="default"/>
      </w:rPr>
    </w:lvl>
    <w:lvl w:ilvl="7" w:tplc="08090003" w:tentative="1">
      <w:start w:val="1"/>
      <w:numFmt w:val="bullet"/>
      <w:lvlText w:val="o"/>
      <w:lvlJc w:val="left"/>
      <w:pPr>
        <w:ind w:left="5882" w:hanging="360"/>
      </w:pPr>
      <w:rPr>
        <w:rFonts w:ascii="Courier New" w:hAnsi="Courier New" w:cs="Courier New" w:hint="default"/>
      </w:rPr>
    </w:lvl>
    <w:lvl w:ilvl="8" w:tplc="08090005" w:tentative="1">
      <w:start w:val="1"/>
      <w:numFmt w:val="bullet"/>
      <w:lvlText w:val=""/>
      <w:lvlJc w:val="left"/>
      <w:pPr>
        <w:ind w:left="6602" w:hanging="360"/>
      </w:pPr>
      <w:rPr>
        <w:rFonts w:ascii="Wingdings" w:hAnsi="Wingdings" w:hint="default"/>
      </w:rPr>
    </w:lvl>
  </w:abstractNum>
  <w:abstractNum w:abstractNumId="6">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DBB33F0"/>
    <w:multiLevelType w:val="hybridMultilevel"/>
    <w:tmpl w:val="5616015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276509A4"/>
    <w:multiLevelType w:val="hybridMultilevel"/>
    <w:tmpl w:val="0B4469B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5">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7">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8">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3C385F33"/>
    <w:multiLevelType w:val="hybridMultilevel"/>
    <w:tmpl w:val="E5A0E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4">
    <w:nsid w:val="4D6F5A1C"/>
    <w:multiLevelType w:val="hybridMultilevel"/>
    <w:tmpl w:val="D89A17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nsid w:val="54AB5A92"/>
    <w:multiLevelType w:val="hybridMultilevel"/>
    <w:tmpl w:val="EB6C1850"/>
    <w:lvl w:ilvl="0" w:tplc="7ECE08D4">
      <w:start w:val="1"/>
      <w:numFmt w:val="lowerLetter"/>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A5D6427"/>
    <w:multiLevelType w:val="hybridMultilevel"/>
    <w:tmpl w:val="027837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BBE5860"/>
    <w:multiLevelType w:val="hybridMultilevel"/>
    <w:tmpl w:val="34422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1">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3">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6">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8"/>
  </w:num>
  <w:num w:numId="2">
    <w:abstractNumId w:val="9"/>
  </w:num>
  <w:num w:numId="3">
    <w:abstractNumId w:val="13"/>
  </w:num>
  <w:num w:numId="4">
    <w:abstractNumId w:val="8"/>
  </w:num>
  <w:num w:numId="5">
    <w:abstractNumId w:val="36"/>
  </w:num>
  <w:num w:numId="6">
    <w:abstractNumId w:val="14"/>
  </w:num>
  <w:num w:numId="7">
    <w:abstractNumId w:val="19"/>
  </w:num>
  <w:num w:numId="8">
    <w:abstractNumId w:val="2"/>
  </w:num>
  <w:num w:numId="9">
    <w:abstractNumId w:val="10"/>
  </w:num>
  <w:num w:numId="10">
    <w:abstractNumId w:val="34"/>
  </w:num>
  <w:num w:numId="11">
    <w:abstractNumId w:val="25"/>
  </w:num>
  <w:num w:numId="12">
    <w:abstractNumId w:val="30"/>
  </w:num>
  <w:num w:numId="13">
    <w:abstractNumId w:val="0"/>
  </w:num>
  <w:num w:numId="14">
    <w:abstractNumId w:val="32"/>
  </w:num>
  <w:num w:numId="15">
    <w:abstractNumId w:val="35"/>
  </w:num>
  <w:num w:numId="16">
    <w:abstractNumId w:val="16"/>
  </w:num>
  <w:num w:numId="17">
    <w:abstractNumId w:val="20"/>
  </w:num>
  <w:num w:numId="18">
    <w:abstractNumId w:val="23"/>
  </w:num>
  <w:num w:numId="19">
    <w:abstractNumId w:val="22"/>
  </w:num>
  <w:num w:numId="20">
    <w:abstractNumId w:val="33"/>
  </w:num>
  <w:num w:numId="21">
    <w:abstractNumId w:val="17"/>
  </w:num>
  <w:num w:numId="22">
    <w:abstractNumId w:val="1"/>
  </w:num>
  <w:num w:numId="23">
    <w:abstractNumId w:val="3"/>
  </w:num>
  <w:num w:numId="24">
    <w:abstractNumId w:val="31"/>
  </w:num>
  <w:num w:numId="25">
    <w:abstractNumId w:val="29"/>
  </w:num>
  <w:num w:numId="26">
    <w:abstractNumId w:val="6"/>
  </w:num>
  <w:num w:numId="27">
    <w:abstractNumId w:val="11"/>
  </w:num>
  <w:num w:numId="28">
    <w:abstractNumId w:val="15"/>
  </w:num>
  <w:num w:numId="29">
    <w:abstractNumId w:val="4"/>
  </w:num>
  <w:num w:numId="30">
    <w:abstractNumId w:val="12"/>
  </w:num>
  <w:num w:numId="31">
    <w:abstractNumId w:val="5"/>
  </w:num>
  <w:num w:numId="32">
    <w:abstractNumId w:val="21"/>
  </w:num>
  <w:num w:numId="33">
    <w:abstractNumId w:val="28"/>
  </w:num>
  <w:num w:numId="34">
    <w:abstractNumId w:val="27"/>
  </w:num>
  <w:num w:numId="35">
    <w:abstractNumId w:val="26"/>
  </w:num>
  <w:num w:numId="36">
    <w:abstractNumId w:val="7"/>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doNotHyphenateCaps/>
  <w:characterSpacingControl w:val="doNotCompress"/>
  <w:doNotValidateAgainstSchema/>
  <w:doNotDemarcateInvalidXml/>
  <w:hdrShapeDefaults>
    <o:shapedefaults v:ext="edit" spidmax="23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17EA8"/>
    <w:rsid w:val="00036597"/>
    <w:rsid w:val="000407E2"/>
    <w:rsid w:val="00040D63"/>
    <w:rsid w:val="00060ABC"/>
    <w:rsid w:val="000672A8"/>
    <w:rsid w:val="000822B8"/>
    <w:rsid w:val="00083840"/>
    <w:rsid w:val="00085804"/>
    <w:rsid w:val="00090CFF"/>
    <w:rsid w:val="000912CC"/>
    <w:rsid w:val="000A5B76"/>
    <w:rsid w:val="000A7FA9"/>
    <w:rsid w:val="000E0FE5"/>
    <w:rsid w:val="000E1D83"/>
    <w:rsid w:val="000E49AA"/>
    <w:rsid w:val="000E51BD"/>
    <w:rsid w:val="001050F6"/>
    <w:rsid w:val="00131AAA"/>
    <w:rsid w:val="001447DE"/>
    <w:rsid w:val="00152251"/>
    <w:rsid w:val="0016187D"/>
    <w:rsid w:val="00164045"/>
    <w:rsid w:val="00176B90"/>
    <w:rsid w:val="001A7237"/>
    <w:rsid w:val="001B528F"/>
    <w:rsid w:val="001C1903"/>
    <w:rsid w:val="001D0AE8"/>
    <w:rsid w:val="001D3E70"/>
    <w:rsid w:val="001E0E5F"/>
    <w:rsid w:val="001E664D"/>
    <w:rsid w:val="00200985"/>
    <w:rsid w:val="002111F2"/>
    <w:rsid w:val="00217285"/>
    <w:rsid w:val="00222D81"/>
    <w:rsid w:val="00246A11"/>
    <w:rsid w:val="00247C87"/>
    <w:rsid w:val="002558A7"/>
    <w:rsid w:val="0026189C"/>
    <w:rsid w:val="00264A6D"/>
    <w:rsid w:val="00267337"/>
    <w:rsid w:val="00267FC1"/>
    <w:rsid w:val="00271669"/>
    <w:rsid w:val="00283F54"/>
    <w:rsid w:val="00295AAB"/>
    <w:rsid w:val="002C01AB"/>
    <w:rsid w:val="002C583C"/>
    <w:rsid w:val="002E5CBA"/>
    <w:rsid w:val="002F6966"/>
    <w:rsid w:val="00307078"/>
    <w:rsid w:val="00325EC4"/>
    <w:rsid w:val="00340EB7"/>
    <w:rsid w:val="00350B56"/>
    <w:rsid w:val="003C5D2D"/>
    <w:rsid w:val="003D4580"/>
    <w:rsid w:val="003D5091"/>
    <w:rsid w:val="00483BC9"/>
    <w:rsid w:val="00491214"/>
    <w:rsid w:val="0049764D"/>
    <w:rsid w:val="004B42EE"/>
    <w:rsid w:val="004C6C56"/>
    <w:rsid w:val="004E47A8"/>
    <w:rsid w:val="004E546D"/>
    <w:rsid w:val="004E76B3"/>
    <w:rsid w:val="004F3DE7"/>
    <w:rsid w:val="005077B5"/>
    <w:rsid w:val="00525BDD"/>
    <w:rsid w:val="00572E5D"/>
    <w:rsid w:val="005732E2"/>
    <w:rsid w:val="0058135C"/>
    <w:rsid w:val="00586327"/>
    <w:rsid w:val="00590F80"/>
    <w:rsid w:val="005C4540"/>
    <w:rsid w:val="005F1741"/>
    <w:rsid w:val="005F7A90"/>
    <w:rsid w:val="00623335"/>
    <w:rsid w:val="006264EB"/>
    <w:rsid w:val="0064289F"/>
    <w:rsid w:val="006702EC"/>
    <w:rsid w:val="006A0CE3"/>
    <w:rsid w:val="006B2230"/>
    <w:rsid w:val="006C00A1"/>
    <w:rsid w:val="006E1099"/>
    <w:rsid w:val="006F7936"/>
    <w:rsid w:val="00725356"/>
    <w:rsid w:val="00746034"/>
    <w:rsid w:val="00753549"/>
    <w:rsid w:val="007660F8"/>
    <w:rsid w:val="007A5EA7"/>
    <w:rsid w:val="00836EFA"/>
    <w:rsid w:val="00851BD0"/>
    <w:rsid w:val="008527D8"/>
    <w:rsid w:val="00864C0E"/>
    <w:rsid w:val="00885587"/>
    <w:rsid w:val="00893F73"/>
    <w:rsid w:val="008977A2"/>
    <w:rsid w:val="009165FC"/>
    <w:rsid w:val="009559C3"/>
    <w:rsid w:val="00981819"/>
    <w:rsid w:val="009A100C"/>
    <w:rsid w:val="009A16B7"/>
    <w:rsid w:val="009B3207"/>
    <w:rsid w:val="009C1E2D"/>
    <w:rsid w:val="00A100FF"/>
    <w:rsid w:val="00A11DB0"/>
    <w:rsid w:val="00A2019D"/>
    <w:rsid w:val="00A4313B"/>
    <w:rsid w:val="00A57E1C"/>
    <w:rsid w:val="00A60907"/>
    <w:rsid w:val="00A60B3B"/>
    <w:rsid w:val="00A75DBD"/>
    <w:rsid w:val="00A81BD1"/>
    <w:rsid w:val="00A848C8"/>
    <w:rsid w:val="00A909CE"/>
    <w:rsid w:val="00A95056"/>
    <w:rsid w:val="00AC3CE4"/>
    <w:rsid w:val="00B26DAC"/>
    <w:rsid w:val="00B506FD"/>
    <w:rsid w:val="00B64925"/>
    <w:rsid w:val="00B71695"/>
    <w:rsid w:val="00B8665E"/>
    <w:rsid w:val="00B97C07"/>
    <w:rsid w:val="00B97DD9"/>
    <w:rsid w:val="00BB2A9F"/>
    <w:rsid w:val="00BB5AAA"/>
    <w:rsid w:val="00BE06A0"/>
    <w:rsid w:val="00BE4882"/>
    <w:rsid w:val="00BF1EA7"/>
    <w:rsid w:val="00C05D80"/>
    <w:rsid w:val="00C178CB"/>
    <w:rsid w:val="00C32433"/>
    <w:rsid w:val="00C3400C"/>
    <w:rsid w:val="00C473DA"/>
    <w:rsid w:val="00C507D4"/>
    <w:rsid w:val="00C67791"/>
    <w:rsid w:val="00C8194D"/>
    <w:rsid w:val="00CD1AAF"/>
    <w:rsid w:val="00CE7DAE"/>
    <w:rsid w:val="00CF5C39"/>
    <w:rsid w:val="00D0048B"/>
    <w:rsid w:val="00D16E6F"/>
    <w:rsid w:val="00D32613"/>
    <w:rsid w:val="00D4002B"/>
    <w:rsid w:val="00D41051"/>
    <w:rsid w:val="00D855C2"/>
    <w:rsid w:val="00D901C6"/>
    <w:rsid w:val="00DB6AA4"/>
    <w:rsid w:val="00DC231B"/>
    <w:rsid w:val="00DC75EB"/>
    <w:rsid w:val="00DD7912"/>
    <w:rsid w:val="00E205A8"/>
    <w:rsid w:val="00E43200"/>
    <w:rsid w:val="00E66AE0"/>
    <w:rsid w:val="00E93447"/>
    <w:rsid w:val="00EA2E1E"/>
    <w:rsid w:val="00EA34F6"/>
    <w:rsid w:val="00EB7090"/>
    <w:rsid w:val="00EB7301"/>
    <w:rsid w:val="00EC20B1"/>
    <w:rsid w:val="00F25D47"/>
    <w:rsid w:val="00F26BDB"/>
    <w:rsid w:val="00F56212"/>
    <w:rsid w:val="00F90491"/>
    <w:rsid w:val="00FA7E03"/>
    <w:rsid w:val="00FC11C2"/>
    <w:rsid w:val="00FD3A0C"/>
    <w:rsid w:val="00FD5393"/>
    <w:rsid w:val="00FF026A"/>
    <w:rsid w:val="00FF7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34"/>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34"/>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8369B-DD5D-4C79-9644-441ED76BE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BA78BAFA.dotm</Template>
  <TotalTime>5</TotalTime>
  <Pages>11</Pages>
  <Words>4108</Words>
  <Characters>23154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27208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Ruth Waring</cp:lastModifiedBy>
  <cp:revision>3</cp:revision>
  <dcterms:created xsi:type="dcterms:W3CDTF">2012-07-09T08:59:00Z</dcterms:created>
  <dcterms:modified xsi:type="dcterms:W3CDTF">2012-07-09T09:03:00Z</dcterms:modified>
</cp:coreProperties>
</file>