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10CC" w:rsidRDefault="00A510CC" w:rsidP="00101632">
      <w:pPr>
        <w:rPr>
          <w:b/>
          <w:sz w:val="28"/>
          <w:szCs w:val="28"/>
        </w:rPr>
      </w:pPr>
    </w:p>
    <w:p w:rsidR="00101632" w:rsidRPr="000B51E1" w:rsidRDefault="00101632" w:rsidP="00101632">
      <w:pPr>
        <w:rPr>
          <w:rFonts w:eastAsiaTheme="minorHAnsi"/>
          <w:i/>
          <w:lang w:eastAsia="en-US"/>
        </w:rPr>
      </w:pPr>
      <w:r>
        <w:rPr>
          <w:noProof/>
        </w:rPr>
        <w:drawing>
          <wp:anchor distT="0" distB="0" distL="114300" distR="114300" simplePos="0" relativeHeight="251659264" behindDoc="0" locked="0" layoutInCell="1" allowOverlap="1" wp14:anchorId="11171D8F" wp14:editId="3ED5B3DE">
            <wp:simplePos x="0" y="0"/>
            <wp:positionH relativeFrom="column">
              <wp:posOffset>3815715</wp:posOffset>
            </wp:positionH>
            <wp:positionV relativeFrom="paragraph">
              <wp:posOffset>33020</wp:posOffset>
            </wp:positionV>
            <wp:extent cx="1965960" cy="7467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ic_Black.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65960" cy="746760"/>
                    </a:xfrm>
                    <a:prstGeom prst="rect">
                      <a:avLst/>
                    </a:prstGeom>
                  </pic:spPr>
                </pic:pic>
              </a:graphicData>
            </a:graphic>
            <wp14:sizeRelH relativeFrom="page">
              <wp14:pctWidth>0</wp14:pctWidth>
            </wp14:sizeRelH>
            <wp14:sizeRelV relativeFrom="page">
              <wp14:pctHeight>0</wp14:pctHeight>
            </wp14:sizeRelV>
          </wp:anchor>
        </w:drawing>
      </w:r>
      <w:r w:rsidRPr="000B51E1">
        <w:rPr>
          <w:rFonts w:eastAsiaTheme="minorHAnsi"/>
          <w:i/>
          <w:lang w:eastAsia="en-US"/>
        </w:rPr>
        <w:t>These activities have been developed for the National HE STEM Programme to be used in conjunction with the video</w:t>
      </w:r>
      <w:r w:rsidRPr="000B51E1">
        <w:rPr>
          <w:rFonts w:eastAsiaTheme="minorHAnsi"/>
          <w:lang w:eastAsia="en-US"/>
        </w:rPr>
        <w:t xml:space="preserve"> </w:t>
      </w:r>
      <w:r w:rsidRPr="000B51E1">
        <w:rPr>
          <w:rFonts w:eastAsiaTheme="minorHAnsi"/>
          <w:i/>
          <w:lang w:eastAsia="en-US"/>
        </w:rPr>
        <w:t>resources found at:</w:t>
      </w:r>
    </w:p>
    <w:p w:rsidR="00101632" w:rsidRPr="00101632" w:rsidRDefault="00101632" w:rsidP="00101632">
      <w:r>
        <w:t xml:space="preserve"> </w:t>
      </w:r>
      <w:r w:rsidRPr="00E2477C">
        <w:t>http://www.hestem-sw.org.uk/project?id=24&amp;pp=184</w:t>
      </w:r>
    </w:p>
    <w:p w:rsidR="00101632" w:rsidRPr="0022503D" w:rsidRDefault="00101632" w:rsidP="00101632">
      <w:pPr>
        <w:rPr>
          <w:b/>
          <w:sz w:val="28"/>
          <w:szCs w:val="28"/>
        </w:rPr>
      </w:pPr>
      <w:r>
        <w:rPr>
          <w:b/>
          <w:sz w:val="28"/>
          <w:szCs w:val="28"/>
        </w:rPr>
        <w:t xml:space="preserve">Target Audience: </w:t>
      </w:r>
      <w:r w:rsidRPr="0022503D">
        <w:rPr>
          <w:b/>
          <w:sz w:val="28"/>
          <w:szCs w:val="28"/>
        </w:rPr>
        <w:t>HE Staff developers</w:t>
      </w:r>
    </w:p>
    <w:p w:rsidR="00101632" w:rsidRPr="00452AD4" w:rsidRDefault="00101632" w:rsidP="00101632">
      <w:pPr>
        <w:jc w:val="both"/>
        <w:rPr>
          <w:b/>
          <w:sz w:val="24"/>
          <w:szCs w:val="24"/>
        </w:rPr>
      </w:pPr>
      <w:r w:rsidRPr="00452AD4">
        <w:rPr>
          <w:b/>
          <w:i/>
          <w:sz w:val="24"/>
          <w:szCs w:val="24"/>
        </w:rPr>
        <w:t>Activity 1:</w:t>
      </w:r>
      <w:r w:rsidRPr="00452AD4">
        <w:rPr>
          <w:b/>
          <w:sz w:val="24"/>
          <w:szCs w:val="24"/>
        </w:rPr>
        <w:t xml:space="preserve"> STEM Teaching Toolkit</w:t>
      </w:r>
    </w:p>
    <w:p w:rsidR="00101632" w:rsidRDefault="00101632" w:rsidP="00101632">
      <w:pPr>
        <w:pStyle w:val="ListParagraph"/>
        <w:numPr>
          <w:ilvl w:val="0"/>
          <w:numId w:val="2"/>
        </w:numPr>
        <w:jc w:val="both"/>
      </w:pPr>
      <w:r>
        <w:t>Introduce the purpose of the activity i.e. developing strategies and tools to encourage active learning.</w:t>
      </w:r>
    </w:p>
    <w:p w:rsidR="00101632" w:rsidRPr="006025A3" w:rsidRDefault="00101632" w:rsidP="00101632">
      <w:pPr>
        <w:pStyle w:val="ListParagraph"/>
        <w:numPr>
          <w:ilvl w:val="0"/>
          <w:numId w:val="2"/>
        </w:numPr>
        <w:jc w:val="both"/>
      </w:pPr>
      <w:r>
        <w:t xml:space="preserve">Show video clips, </w:t>
      </w:r>
      <w:r w:rsidRPr="006025A3">
        <w:rPr>
          <w:b/>
        </w:rPr>
        <w:t>Staff development - Active learning</w:t>
      </w:r>
      <w:r w:rsidRPr="00A27F06">
        <w:t>.</w:t>
      </w:r>
    </w:p>
    <w:p w:rsidR="00101632" w:rsidRDefault="00101632" w:rsidP="00101632">
      <w:pPr>
        <w:pStyle w:val="ListParagraph"/>
        <w:numPr>
          <w:ilvl w:val="0"/>
          <w:numId w:val="2"/>
        </w:numPr>
        <w:jc w:val="both"/>
      </w:pPr>
      <w:r w:rsidRPr="006025A3">
        <w:t>Organise</w:t>
      </w:r>
      <w:r>
        <w:t xml:space="preserve"> the HE staff into cross-discipline groups and provide them with flip chart paper and marker pens to write a definitive list of “Top Tips” on how to make learning a more active experience for learners.</w:t>
      </w:r>
    </w:p>
    <w:p w:rsidR="00101632" w:rsidRDefault="00101632" w:rsidP="00101632">
      <w:pPr>
        <w:pStyle w:val="ListParagraph"/>
        <w:numPr>
          <w:ilvl w:val="0"/>
          <w:numId w:val="2"/>
        </w:numPr>
        <w:jc w:val="both"/>
      </w:pPr>
      <w:r>
        <w:t>The “Top Tips” should be pinned up around the room and time allowed for the different groups to share and reflect on all the ideas.</w:t>
      </w:r>
    </w:p>
    <w:p w:rsidR="00101632" w:rsidRDefault="00101632" w:rsidP="00101632">
      <w:pPr>
        <w:pStyle w:val="ListParagraph"/>
        <w:numPr>
          <w:ilvl w:val="0"/>
          <w:numId w:val="2"/>
        </w:numPr>
        <w:jc w:val="both"/>
      </w:pPr>
      <w:r>
        <w:t>Take feedback and draw out through questioning the ideas that are most workable and those which could have the greatest impact.</w:t>
      </w:r>
    </w:p>
    <w:p w:rsidR="00101632" w:rsidRDefault="00101632" w:rsidP="00101632">
      <w:pPr>
        <w:pStyle w:val="ListParagraph"/>
        <w:numPr>
          <w:ilvl w:val="0"/>
          <w:numId w:val="2"/>
        </w:numPr>
        <w:jc w:val="both"/>
      </w:pPr>
      <w:r>
        <w:t>Regroup staff into subject specific areas.  Ask them to plan an activity in their subject area which encompasses some of the “Top Tips” of active learning.</w:t>
      </w:r>
    </w:p>
    <w:p w:rsidR="00101632" w:rsidRDefault="00101632" w:rsidP="00101632">
      <w:pPr>
        <w:pStyle w:val="ListParagraph"/>
        <w:numPr>
          <w:ilvl w:val="0"/>
          <w:numId w:val="2"/>
        </w:numPr>
        <w:jc w:val="both"/>
      </w:pPr>
      <w:r>
        <w:t>Subject groups should then share their activity ideas with the whole group.</w:t>
      </w:r>
    </w:p>
    <w:p w:rsidR="00101632" w:rsidRDefault="00101632" w:rsidP="00101632">
      <w:pPr>
        <w:pStyle w:val="ListParagraph"/>
        <w:numPr>
          <w:ilvl w:val="0"/>
          <w:numId w:val="2"/>
        </w:numPr>
        <w:jc w:val="both"/>
      </w:pPr>
      <w:r>
        <w:t>Discuss the merits of the activity ideas and if any of the different activities could work across all subjects.</w:t>
      </w:r>
    </w:p>
    <w:p w:rsidR="00101632" w:rsidRPr="00513EB3" w:rsidRDefault="00101632" w:rsidP="00101632">
      <w:pPr>
        <w:pStyle w:val="ListParagraph"/>
        <w:numPr>
          <w:ilvl w:val="0"/>
          <w:numId w:val="2"/>
        </w:numPr>
        <w:jc w:val="both"/>
      </w:pPr>
      <w:r>
        <w:t>Take feedback from the staff about what they have gained from the activity.</w:t>
      </w:r>
    </w:p>
    <w:p w:rsidR="00101632" w:rsidRDefault="00101632" w:rsidP="00101632">
      <w:pPr>
        <w:jc w:val="both"/>
        <w:rPr>
          <w:i/>
        </w:rPr>
      </w:pPr>
    </w:p>
    <w:p w:rsidR="00101632" w:rsidRPr="00452AD4" w:rsidRDefault="00101632" w:rsidP="00101632">
      <w:pPr>
        <w:jc w:val="both"/>
        <w:rPr>
          <w:b/>
          <w:sz w:val="24"/>
          <w:szCs w:val="24"/>
        </w:rPr>
      </w:pPr>
      <w:r w:rsidRPr="00452AD4">
        <w:rPr>
          <w:b/>
          <w:i/>
          <w:sz w:val="24"/>
          <w:szCs w:val="24"/>
        </w:rPr>
        <w:t>Activity 2:</w:t>
      </w:r>
      <w:r w:rsidRPr="00452AD4">
        <w:rPr>
          <w:b/>
          <w:sz w:val="24"/>
          <w:szCs w:val="24"/>
        </w:rPr>
        <w:t xml:space="preserve"> Teaching STEM through Re</w:t>
      </w:r>
      <w:bookmarkStart w:id="0" w:name="_GoBack"/>
      <w:bookmarkEnd w:id="0"/>
      <w:r w:rsidRPr="00452AD4">
        <w:rPr>
          <w:b/>
          <w:sz w:val="24"/>
          <w:szCs w:val="24"/>
        </w:rPr>
        <w:t>search</w:t>
      </w:r>
    </w:p>
    <w:p w:rsidR="00101632" w:rsidRDefault="00101632" w:rsidP="00101632">
      <w:pPr>
        <w:pStyle w:val="ListParagraph"/>
        <w:numPr>
          <w:ilvl w:val="0"/>
          <w:numId w:val="3"/>
        </w:numPr>
        <w:jc w:val="both"/>
      </w:pPr>
      <w:r>
        <w:t>Introduce the purpose of the activity i.e. developing strategies and tools to incorporate research interests into undergraduate teaching programmes</w:t>
      </w:r>
    </w:p>
    <w:p w:rsidR="00101632" w:rsidRDefault="00101632" w:rsidP="00101632">
      <w:pPr>
        <w:pStyle w:val="ListParagraph"/>
        <w:numPr>
          <w:ilvl w:val="0"/>
          <w:numId w:val="3"/>
        </w:numPr>
        <w:jc w:val="both"/>
      </w:pPr>
      <w:r>
        <w:t xml:space="preserve">Debate: </w:t>
      </w:r>
      <w:r w:rsidRPr="00E8667F">
        <w:rPr>
          <w:b/>
        </w:rPr>
        <w:t>“Should we engage undergraduates, at all levels, with the research interests of a department?”  “What could be the benefits?”</w:t>
      </w:r>
    </w:p>
    <w:p w:rsidR="00101632" w:rsidRPr="006025A3" w:rsidRDefault="00101632" w:rsidP="00101632">
      <w:pPr>
        <w:pStyle w:val="ListParagraph"/>
        <w:numPr>
          <w:ilvl w:val="0"/>
          <w:numId w:val="3"/>
        </w:numPr>
        <w:jc w:val="both"/>
      </w:pPr>
      <w:r>
        <w:t xml:space="preserve">Show video clips, </w:t>
      </w:r>
      <w:r>
        <w:rPr>
          <w:b/>
        </w:rPr>
        <w:t>Research-led teaching</w:t>
      </w:r>
    </w:p>
    <w:p w:rsidR="00101632" w:rsidRDefault="00101632" w:rsidP="00101632">
      <w:pPr>
        <w:pStyle w:val="ListParagraph"/>
        <w:numPr>
          <w:ilvl w:val="0"/>
          <w:numId w:val="3"/>
        </w:numPr>
        <w:jc w:val="both"/>
      </w:pPr>
      <w:r w:rsidRPr="006025A3">
        <w:t>Organise</w:t>
      </w:r>
      <w:r>
        <w:t xml:space="preserve"> the HE staff into cross-discipline groups and provide them with flip chart paper and marker pens to summarise the main points of the discussion and the video clips.</w:t>
      </w:r>
    </w:p>
    <w:p w:rsidR="00101632" w:rsidRDefault="00101632" w:rsidP="00101632">
      <w:pPr>
        <w:pStyle w:val="ListParagraph"/>
        <w:numPr>
          <w:ilvl w:val="0"/>
          <w:numId w:val="3"/>
        </w:numPr>
        <w:jc w:val="both"/>
      </w:pPr>
      <w:r>
        <w:t>Within the groups participants should then share their own experiences of how they currently incorporate their research interests into their teaching.</w:t>
      </w:r>
    </w:p>
    <w:p w:rsidR="00101632" w:rsidRDefault="00101632" w:rsidP="00101632">
      <w:pPr>
        <w:pStyle w:val="ListParagraph"/>
        <w:numPr>
          <w:ilvl w:val="0"/>
          <w:numId w:val="3"/>
        </w:numPr>
        <w:jc w:val="both"/>
      </w:pPr>
      <w:r>
        <w:t>Take feedback from the groups; draw out the ideas that are most workable with the greatest impact and note them down on flip chart paper for all to refer to in the next part of the activity.</w:t>
      </w:r>
    </w:p>
    <w:p w:rsidR="00101632" w:rsidRDefault="00101632" w:rsidP="00101632">
      <w:pPr>
        <w:pStyle w:val="ListParagraph"/>
        <w:numPr>
          <w:ilvl w:val="0"/>
          <w:numId w:val="3"/>
        </w:numPr>
        <w:jc w:val="both"/>
      </w:pPr>
      <w:r>
        <w:lastRenderedPageBreak/>
        <w:t>Regroup staff into subject specific areas.  Ask them to plan an activity or model which describes how to incorporate research in their teaching at each undergraduate level.</w:t>
      </w:r>
    </w:p>
    <w:p w:rsidR="00101632" w:rsidRDefault="00101632" w:rsidP="00101632">
      <w:pPr>
        <w:pStyle w:val="ListParagraph"/>
        <w:numPr>
          <w:ilvl w:val="0"/>
          <w:numId w:val="3"/>
        </w:numPr>
        <w:jc w:val="both"/>
      </w:pPr>
      <w:r>
        <w:t>Subject groups should then share their activity ideas with the whole group.</w:t>
      </w:r>
    </w:p>
    <w:p w:rsidR="00101632" w:rsidRDefault="00101632" w:rsidP="00101632">
      <w:pPr>
        <w:pStyle w:val="ListParagraph"/>
        <w:numPr>
          <w:ilvl w:val="0"/>
          <w:numId w:val="3"/>
        </w:numPr>
        <w:jc w:val="both"/>
      </w:pPr>
      <w:r>
        <w:t>Discuss the merits of the activity ideas and if the different activities could work across all subjects.</w:t>
      </w:r>
    </w:p>
    <w:p w:rsidR="00101632" w:rsidRDefault="00101632" w:rsidP="00101632">
      <w:pPr>
        <w:pStyle w:val="ListParagraph"/>
        <w:numPr>
          <w:ilvl w:val="0"/>
          <w:numId w:val="3"/>
        </w:numPr>
        <w:jc w:val="both"/>
      </w:pPr>
      <w:r>
        <w:t xml:space="preserve">Take feedback from the staff about what they have gained from the activity. </w:t>
      </w:r>
    </w:p>
    <w:p w:rsidR="00101632" w:rsidRPr="00612147" w:rsidRDefault="00101632" w:rsidP="00101632">
      <w:pPr>
        <w:jc w:val="both"/>
      </w:pPr>
      <w:r w:rsidRPr="00410212">
        <w:rPr>
          <w:b/>
          <w:sz w:val="28"/>
          <w:szCs w:val="28"/>
        </w:rPr>
        <w:t>Other ideas:</w:t>
      </w:r>
      <w:r>
        <w:rPr>
          <w:b/>
          <w:sz w:val="28"/>
          <w:szCs w:val="28"/>
        </w:rPr>
        <w:t xml:space="preserve"> </w:t>
      </w:r>
      <w:r w:rsidRPr="00612147">
        <w:t>Use the featured video clips</w:t>
      </w:r>
      <w:r>
        <w:t xml:space="preserve"> and others</w:t>
      </w:r>
      <w:r w:rsidRPr="00612147">
        <w:t xml:space="preserve"> to support the following</w:t>
      </w:r>
      <w:r>
        <w:t xml:space="preserve"> activities</w:t>
      </w:r>
      <w:r w:rsidRPr="00612147">
        <w:t>:</w:t>
      </w:r>
    </w:p>
    <w:p w:rsidR="00101632" w:rsidRDefault="00101632" w:rsidP="00101632">
      <w:pPr>
        <w:pStyle w:val="ListParagraph"/>
        <w:numPr>
          <w:ilvl w:val="0"/>
          <w:numId w:val="1"/>
        </w:numPr>
        <w:jc w:val="both"/>
      </w:pPr>
      <w:r>
        <w:t>PhD students running tutorials or workshops for undergraduate learners.</w:t>
      </w:r>
    </w:p>
    <w:p w:rsidR="00101632" w:rsidRDefault="00101632" w:rsidP="00101632">
      <w:pPr>
        <w:pStyle w:val="ListParagraph"/>
        <w:numPr>
          <w:ilvl w:val="0"/>
          <w:numId w:val="1"/>
        </w:numPr>
        <w:jc w:val="both"/>
      </w:pPr>
      <w:r>
        <w:t xml:space="preserve">Staff teaching in </w:t>
      </w:r>
      <w:proofErr w:type="gramStart"/>
      <w:r>
        <w:t>HE</w:t>
      </w:r>
      <w:proofErr w:type="gramEnd"/>
      <w:r>
        <w:t xml:space="preserve"> for the first time writing their lecture courses and developing resources.</w:t>
      </w:r>
    </w:p>
    <w:p w:rsidR="00101632" w:rsidRDefault="00101632" w:rsidP="00101632">
      <w:pPr>
        <w:pStyle w:val="ListParagraph"/>
        <w:numPr>
          <w:ilvl w:val="0"/>
          <w:numId w:val="1"/>
        </w:numPr>
        <w:jc w:val="both"/>
      </w:pPr>
      <w:r>
        <w:t>Explore the different learning styles and then identify the most effective learning strategies.</w:t>
      </w:r>
    </w:p>
    <w:p w:rsidR="00101632" w:rsidRDefault="00101632" w:rsidP="00101632">
      <w:pPr>
        <w:jc w:val="both"/>
      </w:pPr>
    </w:p>
    <w:p w:rsidR="00101632" w:rsidRPr="0068143A" w:rsidRDefault="00101632" w:rsidP="00101632">
      <w:pPr>
        <w:pStyle w:val="ListParagraph"/>
        <w:numPr>
          <w:ilvl w:val="0"/>
          <w:numId w:val="1"/>
        </w:numPr>
        <w:spacing w:after="150" w:line="270" w:lineRule="atLeast"/>
        <w:jc w:val="center"/>
        <w:rPr>
          <w:rFonts w:ascii="Helvetica" w:eastAsia="Times New Roman" w:hAnsi="Helvetica" w:cs="Helvetica"/>
          <w:color w:val="000000"/>
          <w:sz w:val="20"/>
          <w:szCs w:val="20"/>
          <w:lang w:val="en"/>
        </w:rPr>
      </w:pPr>
      <w:r w:rsidRPr="003213A9">
        <w:rPr>
          <w:rFonts w:eastAsia="Times New Roman"/>
          <w:noProof/>
          <w:color w:val="4374B7"/>
        </w:rPr>
        <w:drawing>
          <wp:inline distT="0" distB="0" distL="0" distR="0" wp14:anchorId="7E933EB6" wp14:editId="71D9D276">
            <wp:extent cx="838200" cy="295275"/>
            <wp:effectExtent l="0" t="0" r="0" b="9525"/>
            <wp:docPr id="2" name="Picture 2" descr="Creative Commons Licence">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ative Commons Licence">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68143A">
        <w:rPr>
          <w:rFonts w:ascii="Helvetica" w:eastAsia="Times New Roman" w:hAnsi="Helvetica" w:cs="Helvetica"/>
          <w:color w:val="000000"/>
          <w:sz w:val="20"/>
          <w:szCs w:val="20"/>
          <w:lang w:val="en"/>
        </w:rPr>
        <w:br/>
      </w:r>
      <w:proofErr w:type="gramStart"/>
      <w:r w:rsidRPr="0068143A">
        <w:rPr>
          <w:rFonts w:ascii="Helvetica" w:eastAsia="Times New Roman" w:hAnsi="Helvetica" w:cs="Helvetica"/>
          <w:color w:val="000000"/>
          <w:sz w:val="20"/>
          <w:szCs w:val="20"/>
          <w:lang w:val="en"/>
        </w:rPr>
        <w:t xml:space="preserve">Activity ideas for practitioners by </w:t>
      </w:r>
      <w:proofErr w:type="spellStart"/>
      <w:r w:rsidRPr="0068143A">
        <w:rPr>
          <w:rFonts w:ascii="Helvetica" w:eastAsia="Times New Roman" w:hAnsi="Helvetica" w:cs="Helvetica"/>
          <w:color w:val="000000"/>
          <w:sz w:val="20"/>
          <w:szCs w:val="20"/>
          <w:lang w:val="en"/>
        </w:rPr>
        <w:t>Dr</w:t>
      </w:r>
      <w:proofErr w:type="spellEnd"/>
      <w:r w:rsidRPr="0068143A">
        <w:rPr>
          <w:rFonts w:ascii="Helvetica" w:eastAsia="Times New Roman" w:hAnsi="Helvetica" w:cs="Helvetica"/>
          <w:color w:val="000000"/>
          <w:sz w:val="20"/>
          <w:szCs w:val="20"/>
          <w:lang w:val="en"/>
        </w:rPr>
        <w:t xml:space="preserve"> Tracey Sweet for the National HE STEM </w:t>
      </w:r>
      <w:proofErr w:type="spellStart"/>
      <w:r w:rsidRPr="0068143A">
        <w:rPr>
          <w:rFonts w:ascii="Helvetica" w:eastAsia="Times New Roman" w:hAnsi="Helvetica" w:cs="Helvetica"/>
          <w:color w:val="000000"/>
          <w:sz w:val="20"/>
          <w:szCs w:val="20"/>
          <w:lang w:val="en"/>
        </w:rPr>
        <w:t>Programme</w:t>
      </w:r>
      <w:proofErr w:type="spellEnd"/>
      <w:r w:rsidRPr="0068143A">
        <w:rPr>
          <w:rFonts w:ascii="Helvetica" w:eastAsia="Times New Roman" w:hAnsi="Helvetica" w:cs="Helvetica"/>
          <w:color w:val="000000"/>
          <w:sz w:val="20"/>
          <w:szCs w:val="20"/>
          <w:lang w:val="en"/>
        </w:rPr>
        <w:t xml:space="preserve"> is</w:t>
      </w:r>
      <w:proofErr w:type="gramEnd"/>
      <w:r w:rsidRPr="0068143A">
        <w:rPr>
          <w:rFonts w:ascii="Helvetica" w:eastAsia="Times New Roman" w:hAnsi="Helvetica" w:cs="Helvetica"/>
          <w:color w:val="000000"/>
          <w:sz w:val="20"/>
          <w:szCs w:val="20"/>
          <w:lang w:val="en"/>
        </w:rPr>
        <w:t xml:space="preserve"> licensed under a </w:t>
      </w:r>
      <w:hyperlink r:id="rId11" w:history="1">
        <w:r w:rsidRPr="0068143A">
          <w:rPr>
            <w:rFonts w:ascii="Helvetica" w:eastAsia="Times New Roman" w:hAnsi="Helvetica" w:cs="Helvetica"/>
            <w:color w:val="4374B7"/>
            <w:sz w:val="20"/>
            <w:szCs w:val="20"/>
            <w:u w:val="single"/>
            <w:lang w:val="en"/>
          </w:rPr>
          <w:t>Creative Commons Attribution-</w:t>
        </w:r>
        <w:proofErr w:type="spellStart"/>
        <w:r w:rsidRPr="0068143A">
          <w:rPr>
            <w:rFonts w:ascii="Helvetica" w:eastAsia="Times New Roman" w:hAnsi="Helvetica" w:cs="Helvetica"/>
            <w:color w:val="4374B7"/>
            <w:sz w:val="20"/>
            <w:szCs w:val="20"/>
            <w:u w:val="single"/>
            <w:lang w:val="en"/>
          </w:rPr>
          <w:t>NonCommercial</w:t>
        </w:r>
        <w:proofErr w:type="spellEnd"/>
        <w:r w:rsidRPr="0068143A">
          <w:rPr>
            <w:rFonts w:ascii="Helvetica" w:eastAsia="Times New Roman" w:hAnsi="Helvetica" w:cs="Helvetica"/>
            <w:color w:val="4374B7"/>
            <w:sz w:val="20"/>
            <w:szCs w:val="20"/>
            <w:u w:val="single"/>
            <w:lang w:val="en"/>
          </w:rPr>
          <w:t xml:space="preserve"> 2.0 UK: England &amp; Wales License</w:t>
        </w:r>
      </w:hyperlink>
      <w:r w:rsidRPr="0068143A">
        <w:rPr>
          <w:rFonts w:ascii="Helvetica" w:eastAsia="Times New Roman" w:hAnsi="Helvetica" w:cs="Helvetica"/>
          <w:color w:val="000000"/>
          <w:sz w:val="20"/>
          <w:szCs w:val="20"/>
          <w:lang w:val="en"/>
        </w:rPr>
        <w:t>.</w:t>
      </w:r>
    </w:p>
    <w:p w:rsidR="006771DB" w:rsidRDefault="00452AD4"/>
    <w:sectPr w:rsidR="006771DB">
      <w:head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10CC" w:rsidRDefault="00A510CC" w:rsidP="00A510CC">
      <w:pPr>
        <w:spacing w:after="0" w:line="240" w:lineRule="auto"/>
      </w:pPr>
      <w:r>
        <w:separator/>
      </w:r>
    </w:p>
  </w:endnote>
  <w:endnote w:type="continuationSeparator" w:id="0">
    <w:p w:rsidR="00A510CC" w:rsidRDefault="00A510CC" w:rsidP="00A51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10CC" w:rsidRDefault="00A510CC" w:rsidP="00A510CC">
      <w:pPr>
        <w:spacing w:after="0" w:line="240" w:lineRule="auto"/>
      </w:pPr>
      <w:r>
        <w:separator/>
      </w:r>
    </w:p>
  </w:footnote>
  <w:footnote w:type="continuationSeparator" w:id="0">
    <w:p w:rsidR="00A510CC" w:rsidRDefault="00A510CC" w:rsidP="00A510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eastAsiaTheme="majorEastAsia" w:hAnsi="Arial" w:cs="Arial"/>
        <w:sz w:val="32"/>
        <w:szCs w:val="32"/>
      </w:rPr>
      <w:alias w:val="Title"/>
      <w:id w:val="77738743"/>
      <w:placeholder>
        <w:docPart w:val="C9762C7BCA004B8DB2F8FBD79EDB4B06"/>
      </w:placeholder>
      <w:dataBinding w:prefixMappings="xmlns:ns0='http://schemas.openxmlformats.org/package/2006/metadata/core-properties' xmlns:ns1='http://purl.org/dc/elements/1.1/'" w:xpath="/ns0:coreProperties[1]/ns1:title[1]" w:storeItemID="{6C3C8BC8-F283-45AE-878A-BAB7291924A1}"/>
      <w:text/>
    </w:sdtPr>
    <w:sdtContent>
      <w:p w:rsidR="00A510CC" w:rsidRPr="002111D6" w:rsidRDefault="00A510CC" w:rsidP="00A510CC">
        <w:pPr>
          <w:pStyle w:val="Header"/>
          <w:pBdr>
            <w:bottom w:val="thickThinSmallGap" w:sz="24" w:space="1" w:color="622423" w:themeColor="accent2" w:themeShade="7F"/>
          </w:pBdr>
          <w:jc w:val="right"/>
          <w:rPr>
            <w:rFonts w:ascii="Arial" w:eastAsiaTheme="majorEastAsia" w:hAnsi="Arial" w:cs="Arial"/>
            <w:sz w:val="32"/>
            <w:szCs w:val="32"/>
          </w:rPr>
        </w:pPr>
        <w:r>
          <w:rPr>
            <w:rFonts w:ascii="Arial" w:eastAsiaTheme="majorEastAsia" w:hAnsi="Arial" w:cs="Arial"/>
            <w:sz w:val="32"/>
            <w:szCs w:val="32"/>
          </w:rPr>
          <w:t>Becoming a STEM Enthusiast</w:t>
        </w:r>
      </w:p>
    </w:sdtContent>
  </w:sdt>
  <w:p w:rsidR="00A510CC" w:rsidRDefault="00A510C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35457F"/>
    <w:multiLevelType w:val="hybridMultilevel"/>
    <w:tmpl w:val="D7B6ECD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D88148A"/>
    <w:multiLevelType w:val="hybridMultilevel"/>
    <w:tmpl w:val="2D7E8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2435303"/>
    <w:multiLevelType w:val="hybridMultilevel"/>
    <w:tmpl w:val="CDB666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1632"/>
    <w:rsid w:val="00101632"/>
    <w:rsid w:val="00452AD4"/>
    <w:rsid w:val="00891D00"/>
    <w:rsid w:val="00A510CC"/>
    <w:rsid w:val="00D879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1632"/>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1632"/>
    <w:pPr>
      <w:ind w:left="720"/>
      <w:contextualSpacing/>
    </w:pPr>
  </w:style>
  <w:style w:type="paragraph" w:styleId="BalloonText">
    <w:name w:val="Balloon Text"/>
    <w:basedOn w:val="Normal"/>
    <w:link w:val="BalloonTextChar"/>
    <w:uiPriority w:val="99"/>
    <w:semiHidden/>
    <w:unhideWhenUsed/>
    <w:rsid w:val="001016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1632"/>
    <w:rPr>
      <w:rFonts w:ascii="Tahoma" w:eastAsiaTheme="minorEastAsia" w:hAnsi="Tahoma" w:cs="Tahoma"/>
      <w:sz w:val="16"/>
      <w:szCs w:val="16"/>
      <w:lang w:eastAsia="en-GB"/>
    </w:rPr>
  </w:style>
  <w:style w:type="paragraph" w:styleId="Header">
    <w:name w:val="header"/>
    <w:basedOn w:val="Normal"/>
    <w:link w:val="HeaderChar"/>
    <w:uiPriority w:val="99"/>
    <w:unhideWhenUsed/>
    <w:rsid w:val="00A510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10CC"/>
    <w:rPr>
      <w:rFonts w:eastAsiaTheme="minorEastAsia"/>
      <w:lang w:eastAsia="en-GB"/>
    </w:rPr>
  </w:style>
  <w:style w:type="paragraph" w:styleId="Footer">
    <w:name w:val="footer"/>
    <w:basedOn w:val="Normal"/>
    <w:link w:val="FooterChar"/>
    <w:uiPriority w:val="99"/>
    <w:unhideWhenUsed/>
    <w:rsid w:val="00A510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10CC"/>
    <w:rPr>
      <w:rFonts w:eastAsiaTheme="minorEastAsia"/>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1632"/>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1632"/>
    <w:pPr>
      <w:ind w:left="720"/>
      <w:contextualSpacing/>
    </w:pPr>
  </w:style>
  <w:style w:type="paragraph" w:styleId="BalloonText">
    <w:name w:val="Balloon Text"/>
    <w:basedOn w:val="Normal"/>
    <w:link w:val="BalloonTextChar"/>
    <w:uiPriority w:val="99"/>
    <w:semiHidden/>
    <w:unhideWhenUsed/>
    <w:rsid w:val="001016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1632"/>
    <w:rPr>
      <w:rFonts w:ascii="Tahoma" w:eastAsiaTheme="minorEastAsia" w:hAnsi="Tahoma" w:cs="Tahoma"/>
      <w:sz w:val="16"/>
      <w:szCs w:val="16"/>
      <w:lang w:eastAsia="en-GB"/>
    </w:rPr>
  </w:style>
  <w:style w:type="paragraph" w:styleId="Header">
    <w:name w:val="header"/>
    <w:basedOn w:val="Normal"/>
    <w:link w:val="HeaderChar"/>
    <w:uiPriority w:val="99"/>
    <w:unhideWhenUsed/>
    <w:rsid w:val="00A510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10CC"/>
    <w:rPr>
      <w:rFonts w:eastAsiaTheme="minorEastAsia"/>
      <w:lang w:eastAsia="en-GB"/>
    </w:rPr>
  </w:style>
  <w:style w:type="paragraph" w:styleId="Footer">
    <w:name w:val="footer"/>
    <w:basedOn w:val="Normal"/>
    <w:link w:val="FooterChar"/>
    <w:uiPriority w:val="99"/>
    <w:unhideWhenUsed/>
    <w:rsid w:val="00A510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10CC"/>
    <w:rPr>
      <w:rFonts w:eastAsiaTheme="minorEastAsi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creativecommons.org/licenses/by-nc/2.0/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creativecommons.org/licenses/by-nc/2.0/uk/"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9762C7BCA004B8DB2F8FBD79EDB4B06"/>
        <w:category>
          <w:name w:val="General"/>
          <w:gallery w:val="placeholder"/>
        </w:category>
        <w:types>
          <w:type w:val="bbPlcHdr"/>
        </w:types>
        <w:behaviors>
          <w:behavior w:val="content"/>
        </w:behaviors>
        <w:guid w:val="{7C9DCAB1-35D8-422D-832A-F7E1F4DE3760}"/>
      </w:docPartPr>
      <w:docPartBody>
        <w:p w:rsidR="00000000" w:rsidRDefault="005610D5" w:rsidP="005610D5">
          <w:pPr>
            <w:pStyle w:val="C9762C7BCA004B8DB2F8FBD79EDB4B06"/>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0D5"/>
    <w:rsid w:val="005610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9762C7BCA004B8DB2F8FBD79EDB4B06">
    <w:name w:val="C9762C7BCA004B8DB2F8FBD79EDB4B06"/>
    <w:rsid w:val="005610D5"/>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9762C7BCA004B8DB2F8FBD79EDB4B06">
    <w:name w:val="C9762C7BCA004B8DB2F8FBD79EDB4B06"/>
    <w:rsid w:val="005610D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7C8C5F27.dotm</Template>
  <TotalTime>2</TotalTime>
  <Pages>2</Pages>
  <Words>481</Words>
  <Characters>2745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Bath</Company>
  <LinksUpToDate>false</LinksUpToDate>
  <CharactersWithSpaces>3220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Becoming a STEM Enthusiast</dc:title>
  <dc:creator>Ruth Waring</dc:creator>
  <cp:lastModifiedBy>Ruth Waring</cp:lastModifiedBy>
  <cp:revision>3</cp:revision>
  <dcterms:created xsi:type="dcterms:W3CDTF">2012-07-05T12:44:00Z</dcterms:created>
  <dcterms:modified xsi:type="dcterms:W3CDTF">2012-07-05T12:50:00Z</dcterms:modified>
</cp:coreProperties>
</file>