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1A2A" w:rsidRPr="00321A2A" w:rsidRDefault="00321A2A" w:rsidP="00321A2A">
      <w:pPr>
        <w:rPr>
          <w:rFonts w:asciiTheme="minorHAnsi" w:hAnsiTheme="minorHAnsi" w:cstheme="minorHAnsi"/>
          <w:b/>
        </w:rPr>
      </w:pPr>
      <w:bookmarkStart w:id="0" w:name="_GoBack"/>
      <w:bookmarkEnd w:id="0"/>
      <w:r w:rsidRPr="00321A2A">
        <w:rPr>
          <w:rFonts w:asciiTheme="minorHAnsi" w:hAnsiTheme="minorHAnsi" w:cstheme="minorHAnsi"/>
          <w:b/>
        </w:rPr>
        <w:t>TEACHING ADVISORY BOARDS – A Brief summary of impact and sustainability</w:t>
      </w:r>
    </w:p>
    <w:p w:rsidR="00321A2A" w:rsidRDefault="00321A2A" w:rsidP="00321A2A">
      <w:pPr>
        <w:rPr>
          <w:rFonts w:asciiTheme="minorHAnsi" w:hAnsiTheme="minorHAnsi" w:cstheme="minorHAnsi"/>
        </w:rPr>
      </w:pPr>
    </w:p>
    <w:p w:rsidR="00321A2A" w:rsidRDefault="00321A2A" w:rsidP="00321A2A">
      <w:pPr>
        <w:rPr>
          <w:rFonts w:asciiTheme="minorHAnsi" w:hAnsiTheme="minorHAnsi" w:cstheme="minorHAnsi"/>
        </w:rPr>
      </w:pPr>
    </w:p>
    <w:p w:rsidR="002D7914" w:rsidRDefault="008B6679" w:rsidP="00321A2A">
      <w:pPr>
        <w:rPr>
          <w:rFonts w:asciiTheme="minorHAnsi" w:hAnsiTheme="minorHAnsi" w:cstheme="minorHAnsi"/>
        </w:rPr>
      </w:pPr>
      <w:r w:rsidRPr="00321A2A">
        <w:rPr>
          <w:rFonts w:asciiTheme="minorHAnsi" w:hAnsiTheme="minorHAnsi" w:cstheme="minorHAnsi"/>
        </w:rPr>
        <w:t>Thirteen Teaching Advisory Boards</w:t>
      </w:r>
      <w:r w:rsidR="009509A1">
        <w:rPr>
          <w:rFonts w:asciiTheme="minorHAnsi" w:hAnsiTheme="minorHAnsi" w:cstheme="minorHAnsi"/>
        </w:rPr>
        <w:t xml:space="preserve"> (TABs)</w:t>
      </w:r>
      <w:r w:rsidRPr="00321A2A">
        <w:rPr>
          <w:rFonts w:asciiTheme="minorHAnsi" w:hAnsiTheme="minorHAnsi" w:cstheme="minorHAnsi"/>
        </w:rPr>
        <w:t xml:space="preserve"> were funded</w:t>
      </w:r>
      <w:r w:rsidR="00D7750B">
        <w:rPr>
          <w:rFonts w:asciiTheme="minorHAnsi" w:hAnsiTheme="minorHAnsi" w:cstheme="minorHAnsi"/>
        </w:rPr>
        <w:t xml:space="preserve"> £1000 each</w:t>
      </w:r>
      <w:r w:rsidRPr="00321A2A">
        <w:rPr>
          <w:rFonts w:asciiTheme="minorHAnsi" w:hAnsiTheme="minorHAnsi" w:cstheme="minorHAnsi"/>
        </w:rPr>
        <w:t xml:space="preserve"> through the Curriculum Development SIG with a remit to explore the interface between schools and universities, helping STEM departments keep abreast of changes to A-level systems, and communicating priorities within the University admissions systems to schools. </w:t>
      </w:r>
      <w:r w:rsidR="00A61D9A">
        <w:rPr>
          <w:rFonts w:asciiTheme="minorHAnsi" w:hAnsiTheme="minorHAnsi" w:cstheme="minorHAnsi"/>
        </w:rPr>
        <w:t>The TABS were also designed to Increase teachers’ awareness of the skills and competencies required by STEM employers. The established criteria was that they would involve a minimum of one FE college, one rural school and/or all girls school and involve a minimum of one exam board.</w:t>
      </w:r>
      <w:r w:rsidR="001B71A7">
        <w:rPr>
          <w:rFonts w:asciiTheme="minorHAnsi" w:hAnsiTheme="minorHAnsi" w:cstheme="minorHAnsi"/>
        </w:rPr>
        <w:t xml:space="preserve"> It was envisaged that the TABs would result in some discernible change in HE practice such as outreach to local schools or changes in the first year HE curriculum.  The TABS were mostly able to meet these criteria with varying degrees of success, as outlined below. </w:t>
      </w:r>
    </w:p>
    <w:p w:rsidR="002D7914" w:rsidRDefault="002D7914" w:rsidP="00321A2A">
      <w:pPr>
        <w:rPr>
          <w:rFonts w:asciiTheme="minorHAnsi" w:hAnsiTheme="minorHAnsi" w:cstheme="minorHAnsi"/>
        </w:rPr>
      </w:pPr>
    </w:p>
    <w:p w:rsidR="009509A1" w:rsidRPr="00823EFB" w:rsidRDefault="009509A1" w:rsidP="00321A2A">
      <w:pPr>
        <w:rPr>
          <w:rFonts w:asciiTheme="minorHAnsi" w:hAnsiTheme="minorHAnsi" w:cstheme="minorHAnsi"/>
        </w:rPr>
      </w:pPr>
      <w:r>
        <w:rPr>
          <w:rFonts w:asciiTheme="minorHAnsi" w:hAnsiTheme="minorHAnsi" w:cstheme="minorHAnsi"/>
        </w:rPr>
        <w:t>The TABs</w:t>
      </w:r>
      <w:r w:rsidR="002D7914">
        <w:rPr>
          <w:rFonts w:asciiTheme="minorHAnsi" w:hAnsiTheme="minorHAnsi" w:cstheme="minorHAnsi"/>
        </w:rPr>
        <w:t xml:space="preserve"> represent a clear alignment with the HE STEM wider strategy to encourage targeted HE-led intervention in schools and colleges to increase </w:t>
      </w:r>
      <w:r>
        <w:rPr>
          <w:rFonts w:asciiTheme="minorHAnsi" w:hAnsiTheme="minorHAnsi" w:cstheme="minorHAnsi"/>
        </w:rPr>
        <w:t xml:space="preserve">participation in STEM. They </w:t>
      </w:r>
      <w:r w:rsidR="002D7914">
        <w:rPr>
          <w:rFonts w:asciiTheme="minorHAnsi" w:hAnsiTheme="minorHAnsi" w:cstheme="minorHAnsi"/>
        </w:rPr>
        <w:t>were also designed to help increase the overall attractiveness of the HE STEM curriculum to future generations of learners.</w:t>
      </w:r>
      <w:r w:rsidR="008B6679" w:rsidRPr="00321A2A">
        <w:rPr>
          <w:rFonts w:asciiTheme="minorHAnsi" w:hAnsiTheme="minorHAnsi" w:cstheme="minorHAnsi"/>
        </w:rPr>
        <w:t xml:space="preserve"> </w:t>
      </w:r>
      <w:r w:rsidR="002D7914">
        <w:rPr>
          <w:rFonts w:asciiTheme="minorHAnsi" w:hAnsiTheme="minorHAnsi" w:cstheme="minorHAnsi"/>
        </w:rPr>
        <w:t xml:space="preserve">This has been </w:t>
      </w:r>
      <w:r w:rsidR="00823EFB">
        <w:rPr>
          <w:rFonts w:asciiTheme="minorHAnsi" w:hAnsiTheme="minorHAnsi" w:cstheme="minorHAnsi"/>
        </w:rPr>
        <w:t xml:space="preserve">mostly </w:t>
      </w:r>
      <w:r w:rsidR="002D7914">
        <w:rPr>
          <w:rFonts w:asciiTheme="minorHAnsi" w:hAnsiTheme="minorHAnsi" w:cstheme="minorHAnsi"/>
        </w:rPr>
        <w:t>achieved</w:t>
      </w:r>
      <w:r w:rsidR="00823EFB">
        <w:rPr>
          <w:rFonts w:asciiTheme="minorHAnsi" w:hAnsiTheme="minorHAnsi" w:cstheme="minorHAnsi"/>
        </w:rPr>
        <w:t xml:space="preserve"> across the board, </w:t>
      </w:r>
      <w:r w:rsidR="002D7914">
        <w:rPr>
          <w:rFonts w:asciiTheme="minorHAnsi" w:hAnsiTheme="minorHAnsi" w:cstheme="minorHAnsi"/>
        </w:rPr>
        <w:t>through mutually beneficial collaboration between HE institutions and local schools and the sharing of information and resources</w:t>
      </w:r>
      <w:r>
        <w:rPr>
          <w:rFonts w:asciiTheme="minorHAnsi" w:hAnsiTheme="minorHAnsi" w:cstheme="minorHAnsi"/>
        </w:rPr>
        <w:t>.</w:t>
      </w:r>
      <w:r w:rsidR="001B71A7">
        <w:rPr>
          <w:rFonts w:asciiTheme="minorHAnsi" w:hAnsiTheme="minorHAnsi" w:cstheme="minorHAnsi"/>
        </w:rPr>
        <w:t xml:space="preserve"> As a result of the TABSs,</w:t>
      </w:r>
      <w:r w:rsidR="00823EFB">
        <w:rPr>
          <w:rFonts w:asciiTheme="minorHAnsi" w:hAnsiTheme="minorHAnsi" w:cstheme="minorHAnsi"/>
        </w:rPr>
        <w:t xml:space="preserve"> the majority of participating</w:t>
      </w:r>
      <w:r w:rsidR="001B71A7">
        <w:rPr>
          <w:rFonts w:asciiTheme="minorHAnsi" w:hAnsiTheme="minorHAnsi" w:cstheme="minorHAnsi"/>
        </w:rPr>
        <w:t xml:space="preserve"> t</w:t>
      </w:r>
      <w:r w:rsidR="00823EFB">
        <w:rPr>
          <w:rFonts w:asciiTheme="minorHAnsi" w:hAnsiTheme="minorHAnsi" w:cstheme="minorHAnsi"/>
        </w:rPr>
        <w:t>eachers say they have</w:t>
      </w:r>
      <w:r w:rsidR="001B71A7" w:rsidRPr="00321A2A">
        <w:rPr>
          <w:rFonts w:asciiTheme="minorHAnsi" w:hAnsiTheme="minorHAnsi" w:cstheme="minorHAnsi"/>
        </w:rPr>
        <w:t xml:space="preserve"> gained better understanding of the skills needed for University study and </w:t>
      </w:r>
      <w:r w:rsidR="001B71A7">
        <w:rPr>
          <w:rFonts w:asciiTheme="minorHAnsi" w:hAnsiTheme="minorHAnsi" w:cstheme="minorHAnsi"/>
        </w:rPr>
        <w:t xml:space="preserve">the </w:t>
      </w:r>
      <w:r w:rsidR="001B71A7" w:rsidRPr="00321A2A">
        <w:rPr>
          <w:rFonts w:asciiTheme="minorHAnsi" w:hAnsiTheme="minorHAnsi" w:cstheme="minorHAnsi"/>
        </w:rPr>
        <w:t>applications</w:t>
      </w:r>
      <w:r w:rsidR="001B71A7">
        <w:rPr>
          <w:rFonts w:asciiTheme="minorHAnsi" w:hAnsiTheme="minorHAnsi" w:cstheme="minorHAnsi"/>
        </w:rPr>
        <w:t xml:space="preserve"> of STEM within UK industries</w:t>
      </w:r>
      <w:r w:rsidR="00823EFB" w:rsidRPr="00823EFB">
        <w:t xml:space="preserve">. </w:t>
      </w:r>
    </w:p>
    <w:p w:rsidR="001B71A7" w:rsidRDefault="001B71A7" w:rsidP="00321A2A">
      <w:pPr>
        <w:rPr>
          <w:rFonts w:asciiTheme="minorHAnsi" w:hAnsiTheme="minorHAnsi" w:cstheme="minorHAnsi"/>
        </w:rPr>
      </w:pPr>
    </w:p>
    <w:p w:rsidR="001B71A7" w:rsidRDefault="001B71A7" w:rsidP="00321A2A">
      <w:pPr>
        <w:rPr>
          <w:rFonts w:asciiTheme="minorHAnsi" w:hAnsiTheme="minorHAnsi" w:cstheme="minorHAnsi"/>
        </w:rPr>
      </w:pPr>
    </w:p>
    <w:p w:rsidR="00321A2A" w:rsidRDefault="008B6679" w:rsidP="00321A2A">
      <w:pPr>
        <w:rPr>
          <w:rFonts w:asciiTheme="minorHAnsi" w:hAnsiTheme="minorHAnsi" w:cstheme="minorHAnsi"/>
        </w:rPr>
      </w:pPr>
      <w:r w:rsidRPr="00321A2A">
        <w:rPr>
          <w:rFonts w:asciiTheme="minorHAnsi" w:hAnsiTheme="minorHAnsi" w:cstheme="minorHAnsi"/>
        </w:rPr>
        <w:t>Similarly, academics</w:t>
      </w:r>
      <w:r w:rsidR="00823EFB">
        <w:rPr>
          <w:rFonts w:asciiTheme="minorHAnsi" w:hAnsiTheme="minorHAnsi" w:cstheme="minorHAnsi"/>
        </w:rPr>
        <w:t xml:space="preserve"> involved in the TABs</w:t>
      </w:r>
      <w:r w:rsidRPr="00321A2A">
        <w:rPr>
          <w:rFonts w:asciiTheme="minorHAnsi" w:hAnsiTheme="minorHAnsi" w:cstheme="minorHAnsi"/>
        </w:rPr>
        <w:t xml:space="preserve"> have reported gaining an increased awareness of cha</w:t>
      </w:r>
      <w:r w:rsidR="009509A1">
        <w:rPr>
          <w:rFonts w:asciiTheme="minorHAnsi" w:hAnsiTheme="minorHAnsi" w:cstheme="minorHAnsi"/>
        </w:rPr>
        <w:t xml:space="preserve">nges in the 14-19’s landscape, and in several cases this has impacted on the design of programmes and admissions procedures. </w:t>
      </w:r>
      <w:r w:rsidR="00823EFB">
        <w:rPr>
          <w:rFonts w:asciiTheme="minorHAnsi" w:hAnsiTheme="minorHAnsi" w:cstheme="minorHAnsi"/>
        </w:rPr>
        <w:t xml:space="preserve">The majority of </w:t>
      </w:r>
      <w:r w:rsidRPr="00321A2A">
        <w:rPr>
          <w:rFonts w:asciiTheme="minorHAnsi" w:hAnsiTheme="minorHAnsi" w:cstheme="minorHAnsi"/>
        </w:rPr>
        <w:t xml:space="preserve">TABS have </w:t>
      </w:r>
      <w:r w:rsidR="009509A1">
        <w:rPr>
          <w:rFonts w:asciiTheme="minorHAnsi" w:hAnsiTheme="minorHAnsi" w:cstheme="minorHAnsi"/>
        </w:rPr>
        <w:t>held two or more meetings</w:t>
      </w:r>
      <w:r w:rsidR="00823EFB">
        <w:rPr>
          <w:rFonts w:asciiTheme="minorHAnsi" w:hAnsiTheme="minorHAnsi" w:cstheme="minorHAnsi"/>
        </w:rPr>
        <w:t xml:space="preserve"> where</w:t>
      </w:r>
      <w:r w:rsidR="009509A1">
        <w:rPr>
          <w:rFonts w:asciiTheme="minorHAnsi" w:hAnsiTheme="minorHAnsi" w:cstheme="minorHAnsi"/>
        </w:rPr>
        <w:t xml:space="preserve"> </w:t>
      </w:r>
      <w:r w:rsidRPr="00321A2A">
        <w:rPr>
          <w:rFonts w:asciiTheme="minorHAnsi" w:hAnsiTheme="minorHAnsi" w:cstheme="minorHAnsi"/>
        </w:rPr>
        <w:t>solutions to various issues have been proposed</w:t>
      </w:r>
      <w:r w:rsidR="009509A1">
        <w:rPr>
          <w:rFonts w:asciiTheme="minorHAnsi" w:hAnsiTheme="minorHAnsi" w:cstheme="minorHAnsi"/>
        </w:rPr>
        <w:t>, m</w:t>
      </w:r>
      <w:r w:rsidR="00321A2A">
        <w:rPr>
          <w:rFonts w:asciiTheme="minorHAnsi" w:hAnsiTheme="minorHAnsi" w:cstheme="minorHAnsi"/>
        </w:rPr>
        <w:t xml:space="preserve">ost of </w:t>
      </w:r>
      <w:r w:rsidR="009509A1">
        <w:rPr>
          <w:rFonts w:asciiTheme="minorHAnsi" w:hAnsiTheme="minorHAnsi" w:cstheme="minorHAnsi"/>
        </w:rPr>
        <w:t xml:space="preserve">which </w:t>
      </w:r>
      <w:r w:rsidR="00321A2A">
        <w:rPr>
          <w:rFonts w:asciiTheme="minorHAnsi" w:hAnsiTheme="minorHAnsi" w:cstheme="minorHAnsi"/>
        </w:rPr>
        <w:t>will be implemented</w:t>
      </w:r>
      <w:r w:rsidR="001839F1">
        <w:rPr>
          <w:rFonts w:asciiTheme="minorHAnsi" w:hAnsiTheme="minorHAnsi" w:cstheme="minorHAnsi"/>
        </w:rPr>
        <w:t xml:space="preserve"> in the 2012-2013 </w:t>
      </w:r>
      <w:r w:rsidR="009509A1">
        <w:rPr>
          <w:rFonts w:asciiTheme="minorHAnsi" w:hAnsiTheme="minorHAnsi" w:cstheme="minorHAnsi"/>
        </w:rPr>
        <w:t xml:space="preserve">academic year. </w:t>
      </w:r>
      <w:r w:rsidR="00823EFB">
        <w:rPr>
          <w:rFonts w:asciiTheme="minorHAnsi" w:hAnsiTheme="minorHAnsi" w:cstheme="minorHAnsi"/>
        </w:rPr>
        <w:t xml:space="preserve"> Most</w:t>
      </w:r>
      <w:r w:rsidR="001839F1">
        <w:rPr>
          <w:rFonts w:asciiTheme="minorHAnsi" w:hAnsiTheme="minorHAnsi" w:cstheme="minorHAnsi"/>
        </w:rPr>
        <w:t xml:space="preserve"> </w:t>
      </w:r>
      <w:r w:rsidR="00321A2A">
        <w:rPr>
          <w:rFonts w:asciiTheme="minorHAnsi" w:hAnsiTheme="minorHAnsi" w:cstheme="minorHAnsi"/>
        </w:rPr>
        <w:t xml:space="preserve">have set up informal networks which will be sustained in coming years. </w:t>
      </w:r>
      <w:r w:rsidR="00823EFB">
        <w:rPr>
          <w:rFonts w:asciiTheme="minorHAnsi" w:hAnsiTheme="minorHAnsi" w:cstheme="minorHAnsi"/>
        </w:rPr>
        <w:t>The following pledges to continuity have been given:</w:t>
      </w:r>
    </w:p>
    <w:p w:rsidR="00BD1FB8" w:rsidRDefault="00BD1FB8" w:rsidP="00321A2A">
      <w:pPr>
        <w:rPr>
          <w:rFonts w:asciiTheme="minorHAnsi" w:hAnsiTheme="minorHAnsi" w:cstheme="minorHAnsi"/>
        </w:rPr>
      </w:pPr>
    </w:p>
    <w:p w:rsidR="00823EFB" w:rsidRDefault="00823EFB" w:rsidP="00823EFB">
      <w:pPr>
        <w:pStyle w:val="ListParagraph"/>
        <w:numPr>
          <w:ilvl w:val="0"/>
          <w:numId w:val="3"/>
        </w:numPr>
        <w:rPr>
          <w:rFonts w:asciiTheme="minorHAnsi" w:hAnsiTheme="minorHAnsi" w:cstheme="minorHAnsi"/>
        </w:rPr>
      </w:pPr>
      <w:r>
        <w:rPr>
          <w:rFonts w:asciiTheme="minorHAnsi" w:hAnsiTheme="minorHAnsi" w:cstheme="minorHAnsi"/>
        </w:rPr>
        <w:t>Revalidation of Engineering Foundation year and Degree programme to enable smoother transition for students based on TAB discussions (Bolton)</w:t>
      </w:r>
    </w:p>
    <w:p w:rsidR="00823EFB" w:rsidRDefault="00823EFB" w:rsidP="00823EFB">
      <w:pPr>
        <w:pStyle w:val="ListParagraph"/>
        <w:numPr>
          <w:ilvl w:val="0"/>
          <w:numId w:val="3"/>
        </w:numPr>
        <w:rPr>
          <w:rFonts w:asciiTheme="minorHAnsi" w:hAnsiTheme="minorHAnsi" w:cstheme="minorHAnsi"/>
        </w:rPr>
      </w:pPr>
      <w:r>
        <w:rPr>
          <w:rFonts w:asciiTheme="minorHAnsi" w:hAnsiTheme="minorHAnsi" w:cstheme="minorHAnsi"/>
        </w:rPr>
        <w:t>Recruitment of a local teacher onto the University’s advisory panel (</w:t>
      </w:r>
      <w:r w:rsidR="00BD1FB8">
        <w:rPr>
          <w:rFonts w:asciiTheme="minorHAnsi" w:hAnsiTheme="minorHAnsi" w:cstheme="minorHAnsi"/>
        </w:rPr>
        <w:t>Cardiff) and integration of TAB members within schools liaison events (Kent)</w:t>
      </w:r>
    </w:p>
    <w:p w:rsidR="00BD1FB8" w:rsidRDefault="00BD1FB8" w:rsidP="00823EFB">
      <w:pPr>
        <w:pStyle w:val="ListParagraph"/>
        <w:numPr>
          <w:ilvl w:val="0"/>
          <w:numId w:val="3"/>
        </w:numPr>
        <w:rPr>
          <w:rFonts w:asciiTheme="minorHAnsi" w:hAnsiTheme="minorHAnsi" w:cstheme="minorHAnsi"/>
        </w:rPr>
      </w:pPr>
      <w:r>
        <w:rPr>
          <w:rFonts w:asciiTheme="minorHAnsi" w:hAnsiTheme="minorHAnsi" w:cstheme="minorHAnsi"/>
        </w:rPr>
        <w:t>Establishment of a Triple Science Network led by one of the TAB partner schools and supported in kind by the department (Reading)</w:t>
      </w:r>
    </w:p>
    <w:p w:rsidR="00BD1FB8" w:rsidRDefault="00BD1FB8" w:rsidP="00823EFB">
      <w:pPr>
        <w:pStyle w:val="ListParagraph"/>
        <w:numPr>
          <w:ilvl w:val="0"/>
          <w:numId w:val="3"/>
        </w:numPr>
        <w:rPr>
          <w:rFonts w:asciiTheme="minorHAnsi" w:hAnsiTheme="minorHAnsi" w:cstheme="minorHAnsi"/>
        </w:rPr>
      </w:pPr>
      <w:r>
        <w:rPr>
          <w:rFonts w:asciiTheme="minorHAnsi" w:hAnsiTheme="minorHAnsi" w:cstheme="minorHAnsi"/>
        </w:rPr>
        <w:t>Recruitment of a new Education Engagement Officer in the faculty (Leeds)</w:t>
      </w:r>
    </w:p>
    <w:p w:rsidR="00BD1FB8" w:rsidRPr="00BD1FB8" w:rsidRDefault="00BD1FB8" w:rsidP="00BD1FB8">
      <w:pPr>
        <w:ind w:left="360"/>
        <w:rPr>
          <w:rFonts w:asciiTheme="minorHAnsi" w:hAnsiTheme="minorHAnsi" w:cstheme="minorHAnsi"/>
        </w:rPr>
      </w:pPr>
    </w:p>
    <w:p w:rsidR="00BD1FB8" w:rsidRPr="00BD1FB8" w:rsidRDefault="00BD1FB8" w:rsidP="00BD1FB8">
      <w:pPr>
        <w:rPr>
          <w:rFonts w:asciiTheme="minorHAnsi" w:hAnsiTheme="minorHAnsi" w:cstheme="minorHAnsi"/>
        </w:rPr>
      </w:pPr>
      <w:r>
        <w:rPr>
          <w:rFonts w:asciiTheme="minorHAnsi" w:hAnsiTheme="minorHAnsi" w:cstheme="minorHAnsi"/>
        </w:rPr>
        <w:t xml:space="preserve">In addition to these there have been general pledges across the board to continue the meetings in the format established by the TABs. </w:t>
      </w:r>
    </w:p>
    <w:p w:rsidR="00823EFB" w:rsidRDefault="00823EFB" w:rsidP="00321A2A">
      <w:pPr>
        <w:rPr>
          <w:rFonts w:ascii="Arial" w:hAnsi="Arial" w:cs="Arial"/>
          <w:sz w:val="20"/>
          <w:szCs w:val="20"/>
        </w:rPr>
      </w:pPr>
    </w:p>
    <w:p w:rsidR="001839F1" w:rsidRDefault="001839F1">
      <w:pPr>
        <w:rPr>
          <w:b/>
        </w:rPr>
      </w:pPr>
    </w:p>
    <w:p w:rsidR="00FB2B40" w:rsidRDefault="00467BA4">
      <w:pPr>
        <w:rPr>
          <w:b/>
        </w:rPr>
      </w:pPr>
      <w:r w:rsidRPr="00467BA4">
        <w:rPr>
          <w:b/>
        </w:rPr>
        <w:t>Shaping and refining outreach</w:t>
      </w:r>
    </w:p>
    <w:p w:rsidR="00467BA4" w:rsidRPr="00467BA4" w:rsidRDefault="00467BA4">
      <w:pPr>
        <w:rPr>
          <w:b/>
        </w:rPr>
      </w:pPr>
    </w:p>
    <w:p w:rsidR="009E7FED" w:rsidRDefault="00321A2A">
      <w:r>
        <w:t>At UWE TABS have been used as</w:t>
      </w:r>
      <w:r w:rsidR="00467BA4">
        <w:t xml:space="preserve"> a forum to focus and deliver outreach activity. The impact of these discussions is that the feedback from schools gathered through the TABS will now be fed into departmental  Widening Participation plans. </w:t>
      </w:r>
      <w:r w:rsidR="009E7FED">
        <w:t>The strategy agreed by the TAB is to provide some targeted intervention in schools such as themed workshops on engineering, run jointly by UWE staff and employers, providing more clarity about the variety of disciplines within Engineering, and making students aware of less well-known career paths.  The TAB meetings inclu</w:t>
      </w:r>
      <w:r w:rsidR="00F97B4E">
        <w:t xml:space="preserve">ded a presentation by an alumnus </w:t>
      </w:r>
      <w:r w:rsidR="009E7FED">
        <w:t xml:space="preserve">of UWE a robotics graduate and winner of bizIdea 2011 who has set up her own </w:t>
      </w:r>
      <w:r w:rsidR="009E7FED">
        <w:lastRenderedPageBreak/>
        <w:t>company, Restech, doing outr</w:t>
      </w:r>
      <w:r w:rsidR="001A7C2C">
        <w:t>each work in Robotics. Her idea</w:t>
      </w:r>
      <w:r w:rsidR="009E7FED">
        <w:t xml:space="preserve"> </w:t>
      </w:r>
      <w:r w:rsidR="00F97B4E">
        <w:t>is to promote rob</w:t>
      </w:r>
      <w:r w:rsidR="009E7FED">
        <w:t xml:space="preserve">otics as a subject to schools in the area. </w:t>
      </w:r>
      <w:r w:rsidR="00467BA4">
        <w:t>The group will continue as an email network to share potential opportunities for future collaboration.</w:t>
      </w:r>
      <w:r w:rsidR="00E42D07">
        <w:t xml:space="preserve"> </w:t>
      </w:r>
    </w:p>
    <w:p w:rsidR="009E7FED" w:rsidRDefault="009E7FED"/>
    <w:p w:rsidR="009A6C60" w:rsidRDefault="00E42D07">
      <w:r>
        <w:t>A</w:t>
      </w:r>
      <w:r w:rsidR="00974CFF">
        <w:t>t Reading,</w:t>
      </w:r>
      <w:r w:rsidR="009E7FED">
        <w:t xml:space="preserve"> the TAB has been used as an opportunity to rethink the current outreach model, and to ask whether current activities are attractive enough and whether other topics and subject areas should be developed. A series of discussions were held with a broad range of local schools, and as a result, different types of outreach activities are being planned, which are informed by practice and curricula within schools. A network has been established, supported in ki</w:t>
      </w:r>
      <w:r w:rsidR="001B5DEA">
        <w:t>n</w:t>
      </w:r>
      <w:r w:rsidR="009E7FED">
        <w:t xml:space="preserve">d by the department which will be ongoing.  </w:t>
      </w:r>
      <w:r w:rsidR="009A6C60">
        <w:t>At Le</w:t>
      </w:r>
      <w:r w:rsidR="00321A2A">
        <w:t>e</w:t>
      </w:r>
      <w:r w:rsidR="009A6C60">
        <w:t>ds the TAB has helped the faculty identify a large number of staff interested in engaging with schools and colleges. This has led to greater focus on the faculy’s school engagement strategy, and findings from the TAB have been embedded within this strategy. New activities have emergd including the setting up of summertime a</w:t>
      </w:r>
      <w:r w:rsidR="00026FBE">
        <w:t>ctivities and a summer school. These activities will be sustained by the appointment of a new education engagement officer in the faculty.</w:t>
      </w:r>
    </w:p>
    <w:p w:rsidR="00974CFF" w:rsidRPr="007B1574" w:rsidRDefault="00974CFF">
      <w:pPr>
        <w:rPr>
          <w:b/>
        </w:rPr>
      </w:pPr>
    </w:p>
    <w:p w:rsidR="00974CFF" w:rsidRPr="007B1574" w:rsidRDefault="00974CFF">
      <w:pPr>
        <w:rPr>
          <w:b/>
        </w:rPr>
      </w:pPr>
      <w:r w:rsidRPr="007B1574">
        <w:rPr>
          <w:b/>
        </w:rPr>
        <w:t>Linking Education to research</w:t>
      </w:r>
    </w:p>
    <w:p w:rsidR="00974CFF" w:rsidRDefault="00974CFF"/>
    <w:p w:rsidR="00974CFF" w:rsidRDefault="00974CFF">
      <w:r>
        <w:t>Research groups from various</w:t>
      </w:r>
      <w:r w:rsidR="00321A2A">
        <w:t xml:space="preserve"> HE institutions, including the University of Birmingham </w:t>
      </w:r>
      <w:r>
        <w:t>have developed softw</w:t>
      </w:r>
      <w:r w:rsidR="00F56E9A">
        <w:t xml:space="preserve">are applications for school use, to link education and research and to encourage dialogue between </w:t>
      </w:r>
      <w:r w:rsidR="00321A2A">
        <w:t xml:space="preserve">schools and Higher Education. At the </w:t>
      </w:r>
      <w:r w:rsidR="00F56E9A">
        <w:t xml:space="preserve">University of </w:t>
      </w:r>
      <w:r w:rsidR="00F34A90">
        <w:t>Birmingham the department</w:t>
      </w:r>
      <w:r w:rsidR="00BF5745">
        <w:t xml:space="preserve"> of Physics and Astronomy has </w:t>
      </w:r>
      <w:r w:rsidR="00F34A90">
        <w:t>used the</w:t>
      </w:r>
      <w:r w:rsidR="00BF5745">
        <w:t xml:space="preserve"> TAB as an opportunity to create a two-way dialogue with schools using skype link, enabling A-</w:t>
      </w:r>
      <w:r w:rsidR="00F34A90">
        <w:t>level students</w:t>
      </w:r>
      <w:r w:rsidR="00BF5745">
        <w:t xml:space="preserve"> to interact l</w:t>
      </w:r>
      <w:r w:rsidR="00447EB2">
        <w:t>ive with university researchers in Particle Physics.</w:t>
      </w:r>
      <w:r w:rsidR="00184104">
        <w:t xml:space="preserve"> </w:t>
      </w:r>
      <w:r w:rsidR="002567CE">
        <w:t>Physics and Astronomy have pledged to extend this engagement to other acade</w:t>
      </w:r>
      <w:r w:rsidR="00D7750B">
        <w:t xml:space="preserve">mics within the school. School pupils </w:t>
      </w:r>
      <w:r w:rsidR="002567CE">
        <w:t xml:space="preserve">were able to ask their questions directly to a researcher involved in the ATLAS experiments at CERN. </w:t>
      </w:r>
      <w:r w:rsidR="00184104">
        <w:t>There are</w:t>
      </w:r>
      <w:r w:rsidR="002567CE">
        <w:t xml:space="preserve"> also</w:t>
      </w:r>
      <w:r w:rsidR="00184104">
        <w:t xml:space="preserve"> plans to upload a number of videos of researchers onto the schools liaison web pages in 2012-2013. Schools will then be invited to ‘book’ a skype link for an appropriate lesson in school.</w:t>
      </w:r>
    </w:p>
    <w:p w:rsidR="00F34A90" w:rsidRDefault="00F34A90">
      <w:pPr>
        <w:rPr>
          <w:b/>
        </w:rPr>
      </w:pPr>
    </w:p>
    <w:p w:rsidR="00F34A90" w:rsidRDefault="00F34A90">
      <w:pPr>
        <w:rPr>
          <w:b/>
        </w:rPr>
      </w:pPr>
    </w:p>
    <w:p w:rsidR="006014FE" w:rsidRPr="00EB37F3" w:rsidRDefault="006014FE">
      <w:pPr>
        <w:rPr>
          <w:b/>
        </w:rPr>
      </w:pPr>
      <w:r w:rsidRPr="00EB37F3">
        <w:rPr>
          <w:b/>
        </w:rPr>
        <w:t>Promoting STEM careers</w:t>
      </w:r>
    </w:p>
    <w:p w:rsidR="006014FE" w:rsidRDefault="006014FE"/>
    <w:p w:rsidR="008B154E" w:rsidRDefault="0077343F" w:rsidP="006014FE">
      <w:r>
        <w:t xml:space="preserve">At the University of Leeds, the first TAB workshop highlighted the fact that STEM teachers are not always sure how to advise pupils interested in studying Engineering. The TAB therefore was used as a forum to help schools understand careers motivation and perceptions of STEM careers. </w:t>
      </w:r>
      <w:r w:rsidR="006014FE">
        <w:t xml:space="preserve">At UWE the TAB has produced a forum to Inform teachers about the wide range of opportunities for graduates in Engineering and Maths. The schools involved have expressed a desire for CPD type courses on careers advice delivered at schools, and this is being actively considered by the department of Engineering Design and Maths at </w:t>
      </w:r>
      <w:r w:rsidR="008B154E">
        <w:t>UWE for the next academic year.  At the University of Greenwich the TAB has agreed to support a staff development session on careers in mathematics and what employers want.</w:t>
      </w:r>
    </w:p>
    <w:p w:rsidR="008B154E" w:rsidRDefault="008B154E" w:rsidP="006014FE"/>
    <w:p w:rsidR="008B154E" w:rsidRDefault="008B154E" w:rsidP="006014FE"/>
    <w:p w:rsidR="006014FE" w:rsidRDefault="006014FE" w:rsidP="006014FE">
      <w:r>
        <w:t>At Nottingham a decision has been made to include</w:t>
      </w:r>
      <w:r w:rsidR="00033B10">
        <w:t xml:space="preserve"> more careers advice into </w:t>
      </w:r>
      <w:r w:rsidR="00EB37F3">
        <w:t>their outreach lectures. At the University of Kent, the TAB was used to pass on feedback from industry</w:t>
      </w:r>
      <w:r w:rsidR="008044B9">
        <w:t xml:space="preserve"> on </w:t>
      </w:r>
      <w:r w:rsidR="0077343F">
        <w:t>the skills and competencies required of graduates.</w:t>
      </w:r>
      <w:r w:rsidR="008044B9">
        <w:t xml:space="preserve"> There are plans to sustain this by involving teachers in the Engineering and Digital Arts Industrial panel. </w:t>
      </w:r>
      <w:r w:rsidR="00E3684F">
        <w:t xml:space="preserve">At the University of Nottingham (Physics) more careers advice is being included in outreach lectures, and lectures from industrialists are being scheduled for half-term, to enable teachers to attend.  </w:t>
      </w:r>
    </w:p>
    <w:p w:rsidR="00365C74" w:rsidRDefault="00365C74" w:rsidP="006014FE"/>
    <w:p w:rsidR="00365C74" w:rsidRDefault="00365C74" w:rsidP="006014FE">
      <w:pPr>
        <w:rPr>
          <w:b/>
        </w:rPr>
      </w:pPr>
      <w:r w:rsidRPr="00365C74">
        <w:rPr>
          <w:b/>
        </w:rPr>
        <w:t>Transition from school to university</w:t>
      </w:r>
    </w:p>
    <w:p w:rsidR="008801CD" w:rsidRDefault="008801CD" w:rsidP="006014FE">
      <w:pPr>
        <w:rPr>
          <w:b/>
        </w:rPr>
      </w:pPr>
    </w:p>
    <w:p w:rsidR="008044B9" w:rsidRDefault="00756D29" w:rsidP="006014FE">
      <w:r w:rsidRPr="008801CD">
        <w:t>At the University of Coventry the TAB was used to address differences in perceptions about the challenges of transition. It became apparent that while tea</w:t>
      </w:r>
      <w:r w:rsidR="00321A2A">
        <w:t>c</w:t>
      </w:r>
      <w:r w:rsidRPr="008801CD">
        <w:t>hers felt the diffic</w:t>
      </w:r>
      <w:r w:rsidR="008801CD" w:rsidRPr="008801CD">
        <w:t>ulties students experienced were academic, university staff felt the challenges were more about motivation and focus. To address this, future meetings will set up a board to decide on effective strategies to support transition.</w:t>
      </w:r>
      <w:r w:rsidR="008044B9">
        <w:t xml:space="preserve"> At the University of Kent, taster days have been set up to promote enhanced transition. </w:t>
      </w:r>
      <w:r w:rsidR="000E415C">
        <w:t xml:space="preserve">At Sheffield Hallam, it was noted that first year students in Engineering and Mathematics have difficulty in working independently. The TAB concluded that two web-based portfolio systems currently being trialled in schools called “Bright Spark” and “Real Spark” could be trialled at University. The group met a sixth form college in May to observe three students mentoring small groups to trial the software. </w:t>
      </w:r>
    </w:p>
    <w:p w:rsidR="008044B9" w:rsidRDefault="008044B9" w:rsidP="006014FE"/>
    <w:p w:rsidR="00365C74" w:rsidRDefault="008044B9" w:rsidP="006014FE">
      <w:r>
        <w:t>Another model of transition is offered by the University of Birmingham where school teachers on the TAB have been given access to facilities and teaching at the university. There are plans to invite teachers onto campus to assess laboratory facilities and to adapt the accompanying undergraduate worksheets so pupils can do experiments at the right level, thereby gaining a “university experience”. Examples of these adapted workbooks have been previewed and discussed at TAB meetings. Several TAB members will be spending the post A-level and GCSE exam period in the summer term developing more of these adapted materials.</w:t>
      </w:r>
    </w:p>
    <w:p w:rsidR="00BE122B" w:rsidRPr="004634AF" w:rsidRDefault="00BE122B" w:rsidP="006014FE">
      <w:pPr>
        <w:rPr>
          <w:b/>
        </w:rPr>
      </w:pPr>
    </w:p>
    <w:p w:rsidR="00BE122B" w:rsidRPr="004634AF" w:rsidRDefault="00BE122B" w:rsidP="006014FE">
      <w:pPr>
        <w:rPr>
          <w:b/>
        </w:rPr>
      </w:pPr>
      <w:r w:rsidRPr="004634AF">
        <w:rPr>
          <w:b/>
        </w:rPr>
        <w:t>Admissions and Entry requirements</w:t>
      </w:r>
    </w:p>
    <w:p w:rsidR="00E3684F" w:rsidRDefault="00E3684F" w:rsidP="006014FE"/>
    <w:p w:rsidR="00BE122B" w:rsidRPr="008801CD" w:rsidRDefault="00BE122B" w:rsidP="006014FE">
      <w:r>
        <w:t>AT Bolton University, the TAB was used to reassess the different routes for non-A-level students in HE and how to align them with University expect</w:t>
      </w:r>
      <w:r w:rsidR="00025F65">
        <w:t>at</w:t>
      </w:r>
      <w:r>
        <w:t xml:space="preserve">ions. The biggest issue noted was with attainment levels in Mathematics. It was noted that the majority of students studying vocational routes were “grossly deficient” in many areas of mathematics, and that this then impacted on their progression to HE. As a result of these discussions, a diagnostic system has been set up to identify these deficiencies in potential students. The university is also liaising with local colleges to develop more mathematics in their vocational programmes. </w:t>
      </w:r>
      <w:r w:rsidR="00CD0AE8">
        <w:t>At the University of Kent, first year entry requirements have also been revised with respect to the BTEC National Diploma curriculum.  In particular the contents of the “Further Maths for Technicians” module have been modified</w:t>
      </w:r>
      <w:r w:rsidR="00D7750B">
        <w:t>.</w:t>
      </w:r>
    </w:p>
    <w:p w:rsidR="006014FE" w:rsidRPr="004634AF" w:rsidRDefault="006014FE">
      <w:pPr>
        <w:rPr>
          <w:b/>
        </w:rPr>
      </w:pPr>
    </w:p>
    <w:p w:rsidR="00321A2A" w:rsidRDefault="00321A2A">
      <w:r w:rsidRPr="004634AF">
        <w:rPr>
          <w:b/>
        </w:rPr>
        <w:t>Further outcomes of the TABs include</w:t>
      </w:r>
      <w:r>
        <w:t>:</w:t>
      </w:r>
    </w:p>
    <w:p w:rsidR="00321A2A" w:rsidRDefault="00321A2A" w:rsidP="00321A2A">
      <w:pPr>
        <w:rPr>
          <w:rFonts w:ascii="Arial" w:hAnsi="Arial" w:cs="Arial"/>
          <w:sz w:val="20"/>
          <w:szCs w:val="20"/>
        </w:rPr>
      </w:pPr>
      <w:r>
        <w:rPr>
          <w:rFonts w:ascii="Arial" w:hAnsi="Arial" w:cs="Arial"/>
          <w:sz w:val="20"/>
          <w:szCs w:val="20"/>
        </w:rPr>
        <w:t>.</w:t>
      </w:r>
    </w:p>
    <w:p w:rsidR="00321A2A" w:rsidRPr="00321A2A" w:rsidRDefault="00D7750B" w:rsidP="00321A2A">
      <w:pPr>
        <w:pStyle w:val="ListParagraph"/>
        <w:numPr>
          <w:ilvl w:val="0"/>
          <w:numId w:val="1"/>
        </w:numPr>
        <w:rPr>
          <w:rFonts w:asciiTheme="minorHAnsi" w:hAnsiTheme="minorHAnsi" w:cstheme="minorHAnsi"/>
        </w:rPr>
      </w:pPr>
      <w:r>
        <w:rPr>
          <w:rFonts w:asciiTheme="minorHAnsi" w:hAnsiTheme="minorHAnsi" w:cstheme="minorHAnsi"/>
        </w:rPr>
        <w:t>A b</w:t>
      </w:r>
      <w:r w:rsidR="00321A2A" w:rsidRPr="00321A2A">
        <w:rPr>
          <w:rFonts w:asciiTheme="minorHAnsi" w:hAnsiTheme="minorHAnsi" w:cstheme="minorHAnsi"/>
        </w:rPr>
        <w:t>ooklet summarising content of A-level Maths (Nottingham)</w:t>
      </w:r>
    </w:p>
    <w:p w:rsidR="00321A2A" w:rsidRPr="00321A2A" w:rsidRDefault="00321A2A" w:rsidP="00321A2A">
      <w:pPr>
        <w:pStyle w:val="ListParagraph"/>
        <w:numPr>
          <w:ilvl w:val="0"/>
          <w:numId w:val="1"/>
        </w:numPr>
        <w:rPr>
          <w:rFonts w:asciiTheme="minorHAnsi" w:hAnsiTheme="minorHAnsi" w:cstheme="minorHAnsi"/>
        </w:rPr>
      </w:pPr>
      <w:r w:rsidRPr="00321A2A">
        <w:rPr>
          <w:rFonts w:asciiTheme="minorHAnsi" w:hAnsiTheme="minorHAnsi" w:cstheme="minorHAnsi"/>
        </w:rPr>
        <w:t>Staff Development workshop on careers in Mathematics and what employers want (Greenwich)</w:t>
      </w:r>
    </w:p>
    <w:p w:rsidR="00321A2A" w:rsidRPr="00321A2A" w:rsidRDefault="00321A2A" w:rsidP="00321A2A">
      <w:pPr>
        <w:pStyle w:val="ListParagraph"/>
        <w:numPr>
          <w:ilvl w:val="0"/>
          <w:numId w:val="1"/>
        </w:numPr>
        <w:rPr>
          <w:rFonts w:asciiTheme="minorHAnsi" w:hAnsiTheme="minorHAnsi" w:cstheme="minorHAnsi"/>
        </w:rPr>
      </w:pPr>
      <w:r w:rsidRPr="00321A2A">
        <w:rPr>
          <w:rFonts w:asciiTheme="minorHAnsi" w:hAnsiTheme="minorHAnsi" w:cstheme="minorHAnsi"/>
        </w:rPr>
        <w:t xml:space="preserve">Schools </w:t>
      </w:r>
      <w:r w:rsidR="00F34A90" w:rsidRPr="00321A2A">
        <w:rPr>
          <w:rFonts w:asciiTheme="minorHAnsi" w:hAnsiTheme="minorHAnsi" w:cstheme="minorHAnsi"/>
        </w:rPr>
        <w:t>Skype</w:t>
      </w:r>
      <w:r w:rsidRPr="00321A2A">
        <w:rPr>
          <w:rFonts w:asciiTheme="minorHAnsi" w:hAnsiTheme="minorHAnsi" w:cstheme="minorHAnsi"/>
        </w:rPr>
        <w:t xml:space="preserve"> link to university Physics lesson (Birmingham)</w:t>
      </w:r>
    </w:p>
    <w:p w:rsidR="00321A2A" w:rsidRPr="00321A2A" w:rsidRDefault="00321A2A" w:rsidP="00321A2A">
      <w:pPr>
        <w:pStyle w:val="ListParagraph"/>
        <w:numPr>
          <w:ilvl w:val="0"/>
          <w:numId w:val="1"/>
        </w:numPr>
        <w:rPr>
          <w:rFonts w:asciiTheme="minorHAnsi" w:hAnsiTheme="minorHAnsi" w:cstheme="minorHAnsi"/>
        </w:rPr>
      </w:pPr>
      <w:r w:rsidRPr="00321A2A">
        <w:rPr>
          <w:rFonts w:asciiTheme="minorHAnsi" w:hAnsiTheme="minorHAnsi" w:cstheme="minorHAnsi"/>
        </w:rPr>
        <w:t>Invitations to pupils in a 50-mile radius to experience lectures (Leeds)</w:t>
      </w:r>
    </w:p>
    <w:p w:rsidR="00321A2A" w:rsidRPr="00321A2A" w:rsidRDefault="00321A2A" w:rsidP="00321A2A">
      <w:pPr>
        <w:pStyle w:val="ListParagraph"/>
        <w:numPr>
          <w:ilvl w:val="0"/>
          <w:numId w:val="1"/>
        </w:numPr>
        <w:rPr>
          <w:rFonts w:asciiTheme="minorHAnsi" w:hAnsiTheme="minorHAnsi" w:cstheme="minorHAnsi"/>
        </w:rPr>
      </w:pPr>
      <w:r w:rsidRPr="00321A2A">
        <w:rPr>
          <w:rFonts w:asciiTheme="minorHAnsi" w:hAnsiTheme="minorHAnsi" w:cstheme="minorHAnsi"/>
        </w:rPr>
        <w:t>Students mentoring tutor groups in sixth form college to discuss transition to HE (Sheffield Hallam)</w:t>
      </w:r>
    </w:p>
    <w:p w:rsidR="00321A2A" w:rsidRPr="00321A2A" w:rsidRDefault="00321A2A">
      <w:pPr>
        <w:rPr>
          <w:rFonts w:asciiTheme="minorHAnsi" w:hAnsiTheme="minorHAnsi" w:cstheme="minorHAnsi"/>
        </w:rPr>
      </w:pPr>
    </w:p>
    <w:sectPr w:rsidR="00321A2A" w:rsidRPr="00321A2A" w:rsidSect="00FB2B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20ABB"/>
    <w:multiLevelType w:val="hybridMultilevel"/>
    <w:tmpl w:val="A746A47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nsid w:val="42BE3832"/>
    <w:multiLevelType w:val="hybridMultilevel"/>
    <w:tmpl w:val="462EC8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679"/>
    <w:rsid w:val="00025F65"/>
    <w:rsid w:val="00026FBE"/>
    <w:rsid w:val="0003029D"/>
    <w:rsid w:val="00033B10"/>
    <w:rsid w:val="00045A87"/>
    <w:rsid w:val="00075A1D"/>
    <w:rsid w:val="000C1116"/>
    <w:rsid w:val="000E415C"/>
    <w:rsid w:val="001839F1"/>
    <w:rsid w:val="00184104"/>
    <w:rsid w:val="001A7C2C"/>
    <w:rsid w:val="001B5DEA"/>
    <w:rsid w:val="001B71A7"/>
    <w:rsid w:val="002567CE"/>
    <w:rsid w:val="00273FBD"/>
    <w:rsid w:val="002D7914"/>
    <w:rsid w:val="00321A2A"/>
    <w:rsid w:val="00365C74"/>
    <w:rsid w:val="00447EB2"/>
    <w:rsid w:val="004634AF"/>
    <w:rsid w:val="00467BA4"/>
    <w:rsid w:val="00474A46"/>
    <w:rsid w:val="006014FE"/>
    <w:rsid w:val="00756D29"/>
    <w:rsid w:val="0077343F"/>
    <w:rsid w:val="007A7ED7"/>
    <w:rsid w:val="007B1574"/>
    <w:rsid w:val="008044B9"/>
    <w:rsid w:val="00815924"/>
    <w:rsid w:val="00823EFB"/>
    <w:rsid w:val="00837FA9"/>
    <w:rsid w:val="008464A5"/>
    <w:rsid w:val="008801CD"/>
    <w:rsid w:val="008B154E"/>
    <w:rsid w:val="008B6679"/>
    <w:rsid w:val="009023DC"/>
    <w:rsid w:val="009509A1"/>
    <w:rsid w:val="00974CFF"/>
    <w:rsid w:val="009A195B"/>
    <w:rsid w:val="009A6C60"/>
    <w:rsid w:val="009B2D7F"/>
    <w:rsid w:val="009E178C"/>
    <w:rsid w:val="009E7FED"/>
    <w:rsid w:val="00A61D9A"/>
    <w:rsid w:val="00A83509"/>
    <w:rsid w:val="00BD1FB8"/>
    <w:rsid w:val="00BE122B"/>
    <w:rsid w:val="00BF5745"/>
    <w:rsid w:val="00C57907"/>
    <w:rsid w:val="00CC4FB0"/>
    <w:rsid w:val="00CD0AE8"/>
    <w:rsid w:val="00D204FB"/>
    <w:rsid w:val="00D7750B"/>
    <w:rsid w:val="00DD060A"/>
    <w:rsid w:val="00E16E58"/>
    <w:rsid w:val="00E3684F"/>
    <w:rsid w:val="00E42D07"/>
    <w:rsid w:val="00E6035F"/>
    <w:rsid w:val="00EB37F3"/>
    <w:rsid w:val="00F34A90"/>
    <w:rsid w:val="00F56E9A"/>
    <w:rsid w:val="00F97B4E"/>
    <w:rsid w:val="00FB2B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679"/>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6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679"/>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6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236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5D68B843.dotm</Template>
  <TotalTime>0</TotalTime>
  <Pages>3</Pages>
  <Words>1474</Words>
  <Characters>8407</Characters>
  <Application>Microsoft Office Word</Application>
  <DocSecurity>0</DocSecurity>
  <Lines>70</Lines>
  <Paragraphs>19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Administrator</Company>
  <LinksUpToDate>false</LinksUpToDate>
  <CharactersWithSpaces>9862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Sarah Chatwin</cp:lastModifiedBy>
  <cp:revision>2</cp:revision>
  <cp:lastPrinted>2012-07-27T10:15:00Z</cp:lastPrinted>
  <dcterms:created xsi:type="dcterms:W3CDTF">2012-08-01T08:07:00Z</dcterms:created>
  <dcterms:modified xsi:type="dcterms:W3CDTF">2012-08-01T08:07:00Z</dcterms:modified>
</cp:coreProperties>
</file>