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inorHAnsi" w:hAnsi="Times New Roman" w:cs="Times New Roman"/>
          <w:b w:val="0"/>
          <w:bCs w:val="0"/>
          <w:color w:val="auto"/>
          <w:sz w:val="24"/>
          <w:szCs w:val="24"/>
          <w:lang w:val="en-GB" w:eastAsia="en-US"/>
        </w:rPr>
        <w:id w:val="453530641"/>
        <w:docPartObj>
          <w:docPartGallery w:val="Table of Contents"/>
          <w:docPartUnique/>
        </w:docPartObj>
      </w:sdtPr>
      <w:sdtEndPr>
        <w:rPr>
          <w:noProof/>
        </w:rPr>
      </w:sdtEndPr>
      <w:sdtContent>
        <w:p w:rsidR="00515D93" w:rsidRDefault="00515D93" w:rsidP="00515D93">
          <w:pPr>
            <w:pStyle w:val="TOCHeading"/>
            <w:jc w:val="center"/>
            <w:rPr>
              <w:rFonts w:ascii="Times New Roman" w:eastAsiaTheme="minorHAnsi" w:hAnsi="Times New Roman" w:cs="Times New Roman"/>
              <w:b w:val="0"/>
              <w:bCs w:val="0"/>
              <w:color w:val="auto"/>
              <w:sz w:val="24"/>
              <w:szCs w:val="24"/>
              <w:lang w:val="en-GB" w:eastAsia="en-US"/>
            </w:rPr>
          </w:pPr>
          <w:r>
            <w:rPr>
              <w:rFonts w:ascii="Times New Roman" w:eastAsiaTheme="minorHAnsi" w:hAnsi="Times New Roman" w:cs="Times New Roman"/>
              <w:b w:val="0"/>
              <w:bCs w:val="0"/>
              <w:noProof/>
              <w:color w:val="auto"/>
              <w:sz w:val="24"/>
              <w:szCs w:val="24"/>
              <w:lang w:val="en-GB" w:eastAsia="en-GB"/>
            </w:rPr>
            <w:drawing>
              <wp:inline distT="0" distB="0" distL="0" distR="0" wp14:anchorId="4628137D" wp14:editId="0A8083D2">
                <wp:extent cx="1965960" cy="746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inline>
            </w:drawing>
          </w:r>
        </w:p>
        <w:p w:rsidR="00515D93" w:rsidRPr="00515D93" w:rsidRDefault="00515D93" w:rsidP="00515D93">
          <w:pPr>
            <w:pStyle w:val="TOCHeading"/>
            <w:jc w:val="center"/>
            <w:rPr>
              <w:u w:val="single"/>
            </w:rPr>
          </w:pPr>
          <w:r w:rsidRPr="00515D93">
            <w:rPr>
              <w:u w:val="single"/>
            </w:rPr>
            <w:t>Peer Review Reflections</w:t>
          </w:r>
        </w:p>
        <w:p w:rsidR="004871DD" w:rsidRDefault="00515D93" w:rsidP="001A57F3">
          <w:pPr>
            <w:jc w:val="both"/>
          </w:pPr>
        </w:p>
      </w:sdtContent>
    </w:sdt>
    <w:p w:rsidR="004871DD" w:rsidRPr="00515D93" w:rsidRDefault="004871DD" w:rsidP="00515D93">
      <w:pPr>
        <w:pStyle w:val="Heading1"/>
        <w:jc w:val="center"/>
        <w:rPr>
          <w:sz w:val="24"/>
          <w:szCs w:val="24"/>
        </w:rPr>
      </w:pPr>
      <w:bookmarkStart w:id="0" w:name="_Toc301860280"/>
      <w:r w:rsidRPr="00515D93">
        <w:rPr>
          <w:sz w:val="24"/>
          <w:szCs w:val="24"/>
        </w:rPr>
        <w:t xml:space="preserve">Ed </w:t>
      </w:r>
      <w:proofErr w:type="spellStart"/>
      <w:r w:rsidRPr="00515D93">
        <w:rPr>
          <w:sz w:val="24"/>
          <w:szCs w:val="24"/>
        </w:rPr>
        <w:t>Drewitt</w:t>
      </w:r>
      <w:proofErr w:type="spellEnd"/>
      <w:r w:rsidRPr="00515D93">
        <w:rPr>
          <w:sz w:val="24"/>
          <w:szCs w:val="24"/>
        </w:rPr>
        <w:t>, Learning Officer, School of Earth Sciences, University of Bristol - Observing Learning Programme Developer and learning team at the Natural History Museum, London</w:t>
      </w:r>
      <w:bookmarkEnd w:id="0"/>
    </w:p>
    <w:p w:rsidR="004871DD" w:rsidRDefault="004871DD" w:rsidP="001A57F3">
      <w:pPr>
        <w:spacing w:line="360" w:lineRule="auto"/>
        <w:jc w:val="both"/>
      </w:pPr>
    </w:p>
    <w:p w:rsidR="004871DD" w:rsidRDefault="004871DD" w:rsidP="001A57F3">
      <w:pPr>
        <w:spacing w:line="360" w:lineRule="auto"/>
        <w:jc w:val="both"/>
      </w:pPr>
      <w:r>
        <w:t>Sharing Reflections</w:t>
      </w:r>
    </w:p>
    <w:p w:rsidR="004871DD" w:rsidRDefault="004871DD" w:rsidP="001A57F3">
      <w:pPr>
        <w:spacing w:line="360" w:lineRule="auto"/>
        <w:jc w:val="both"/>
      </w:pPr>
      <w:bookmarkStart w:id="1" w:name="_GoBack"/>
      <w:bookmarkEnd w:id="1"/>
    </w:p>
    <w:p w:rsidR="004871DD" w:rsidRDefault="004871DD" w:rsidP="001A57F3">
      <w:pPr>
        <w:spacing w:line="360" w:lineRule="auto"/>
        <w:jc w:val="both"/>
      </w:pPr>
      <w:r>
        <w:t xml:space="preserve">On Wednesday 3rd August, </w:t>
      </w:r>
      <w:proofErr w:type="gramStart"/>
      <w:r>
        <w:t>myself</w:t>
      </w:r>
      <w:proofErr w:type="gramEnd"/>
      <w:r>
        <w:t xml:space="preserve"> and Pedro </w:t>
      </w:r>
      <w:proofErr w:type="spellStart"/>
      <w:r>
        <w:t>Viegas</w:t>
      </w:r>
      <w:proofErr w:type="spellEnd"/>
      <w:r>
        <w:t xml:space="preserve"> visited Grace Kemble, Learning Programme Developer at the Natural History Museum. We spent the day seeing a range of learning opportunities at the museum from a facilitated workshop with a community group to a new, temporary dinosaur exhibition.</w:t>
      </w:r>
    </w:p>
    <w:p w:rsidR="004871DD" w:rsidRDefault="004871DD" w:rsidP="001A57F3">
      <w:pPr>
        <w:spacing w:line="360" w:lineRule="auto"/>
        <w:jc w:val="both"/>
      </w:pPr>
    </w:p>
    <w:p w:rsidR="004871DD" w:rsidRDefault="004871DD" w:rsidP="001A57F3">
      <w:pPr>
        <w:spacing w:line="360" w:lineRule="auto"/>
        <w:jc w:val="both"/>
      </w:pPr>
      <w:r>
        <w:t xml:space="preserve">We were both very pleased to be invited up to London and to help </w:t>
      </w:r>
      <w:proofErr w:type="gramStart"/>
      <w:r>
        <w:t>advise</w:t>
      </w:r>
      <w:proofErr w:type="gramEnd"/>
      <w:r>
        <w:t xml:space="preserve"> and develop ideas that are working with our own project here in Bristol.</w:t>
      </w:r>
    </w:p>
    <w:p w:rsidR="004871DD" w:rsidRDefault="004871DD" w:rsidP="001A57F3">
      <w:pPr>
        <w:spacing w:line="360" w:lineRule="auto"/>
        <w:jc w:val="both"/>
      </w:pPr>
    </w:p>
    <w:p w:rsidR="004871DD" w:rsidRDefault="004871DD" w:rsidP="001A57F3">
      <w:pPr>
        <w:spacing w:line="360" w:lineRule="auto"/>
        <w:jc w:val="both"/>
      </w:pPr>
      <w:r>
        <w:t>We had high expectations - naturally, being the Natural History Museum, the access to resources, funding and skills are far greater than many regional museums.</w:t>
      </w:r>
    </w:p>
    <w:p w:rsidR="004871DD" w:rsidRDefault="004871DD" w:rsidP="001A57F3">
      <w:pPr>
        <w:spacing w:line="360" w:lineRule="auto"/>
        <w:jc w:val="both"/>
      </w:pPr>
    </w:p>
    <w:p w:rsidR="004871DD" w:rsidRDefault="004871DD" w:rsidP="001A57F3">
      <w:pPr>
        <w:spacing w:line="360" w:lineRule="auto"/>
        <w:jc w:val="both"/>
      </w:pPr>
      <w:r>
        <w:t xml:space="preserve">After looking around some of the interactive areas available for visitors, we observed a workshop with a community group invited from a more deprived part of London. The workshop was named the 'Dino-Scientist Challenge' and has been tried and tested with schools and revised for working with other groups such as today. Prior training had been conducted with the science facilitators who are delivering the workshops. There were just </w:t>
      </w:r>
      <w:proofErr w:type="gramStart"/>
      <w:r>
        <w:t>under</w:t>
      </w:r>
      <w:proofErr w:type="gramEnd"/>
      <w:r>
        <w:t xml:space="preserve"> 30 children, aged between 6 and 11.</w:t>
      </w:r>
    </w:p>
    <w:p w:rsidR="004871DD" w:rsidRDefault="004871DD" w:rsidP="001A57F3">
      <w:pPr>
        <w:spacing w:line="360" w:lineRule="auto"/>
        <w:jc w:val="both"/>
      </w:pPr>
    </w:p>
    <w:p w:rsidR="004871DD" w:rsidRDefault="004871DD" w:rsidP="001A57F3">
      <w:pPr>
        <w:spacing w:line="360" w:lineRule="auto"/>
        <w:jc w:val="both"/>
      </w:pPr>
      <w:r>
        <w:t>The aim of the workshop is to get children hands on with and learning more about fossils. It enables children to find out what fossils are, what they can tell us and to develop their skills of observation and interpretation.</w:t>
      </w:r>
    </w:p>
    <w:p w:rsidR="004871DD" w:rsidRDefault="004871DD" w:rsidP="001A57F3">
      <w:pPr>
        <w:spacing w:line="360" w:lineRule="auto"/>
        <w:jc w:val="both"/>
      </w:pPr>
    </w:p>
    <w:p w:rsidR="004871DD" w:rsidRDefault="004871DD" w:rsidP="001A57F3">
      <w:pPr>
        <w:spacing w:line="360" w:lineRule="auto"/>
        <w:jc w:val="both"/>
      </w:pPr>
      <w:r>
        <w:t>This was achieved by an introduction finding out what the children knew and providing examples of fossils and modern day artefacts. This was followed by splitting the groups up into three and inviting them to open up their own box big, red box with hazard tape on the outside. After the excitement of opening the box, they carefully used brushes to uncover the skulls of dinosaurs inside. They then made careful drawings of what they had revealed before measuring and comparing between each skull from each box. They were then able to talk more about herbivores and carnivores and relating this to the skulls before concluding the workshop. The group's experience then continues with a facilitated visit to the dinosaur galleries to reinforce what they have seen and done in the workshop. In our case, due to the group arriving late, the workshop was done after the gallery visit and lunch.</w:t>
      </w:r>
    </w:p>
    <w:p w:rsidR="004871DD" w:rsidRDefault="004871DD" w:rsidP="001A57F3">
      <w:pPr>
        <w:spacing w:line="360" w:lineRule="auto"/>
        <w:jc w:val="both"/>
      </w:pPr>
    </w:p>
    <w:p w:rsidR="004871DD" w:rsidRDefault="004871DD" w:rsidP="001A57F3">
      <w:pPr>
        <w:spacing w:line="360" w:lineRule="auto"/>
        <w:jc w:val="both"/>
      </w:pPr>
      <w:r>
        <w:t xml:space="preserve">After delivering so many dinosaur workshops </w:t>
      </w:r>
      <w:proofErr w:type="gramStart"/>
      <w:r>
        <w:t>myself</w:t>
      </w:r>
      <w:proofErr w:type="gramEnd"/>
      <w:r>
        <w:t xml:space="preserve"> in Bristol it was certainly refreshing to see a different type of workshop being conducted in a different location and environment. The children were engaged and very much enjoying their experience. They worked together to uncover the skulls and then to make some careful drawings. Interestingly, some drew a whole dinosaur even though they were looking at just the skull! Both the introduction combined with the activities enabled the objectives of the workshop to be met. Once fossils had been introduced the children were able to discover some for </w:t>
      </w:r>
      <w:proofErr w:type="gramStart"/>
      <w:r>
        <w:t>themselves</w:t>
      </w:r>
      <w:proofErr w:type="gramEnd"/>
      <w:r>
        <w:t xml:space="preserve"> and begin looking at the evidence which can give them clues as to how these animals lived. The children are given their own lab coat (with a </w:t>
      </w:r>
      <w:proofErr w:type="spellStart"/>
      <w:r>
        <w:t>dino</w:t>
      </w:r>
      <w:proofErr w:type="spellEnd"/>
      <w:r>
        <w:t xml:space="preserve">-detective logo on the back) and the implementation of brushes, goggles and drawing resources was very well managed. The </w:t>
      </w:r>
      <w:proofErr w:type="gramStart"/>
      <w:r>
        <w:t>children were able to draw in their own Dino-Scientist Logbook which was both child-friendly, looked professional and was</w:t>
      </w:r>
      <w:proofErr w:type="gramEnd"/>
      <w:r>
        <w:t xml:space="preserve"> something that a child may want to keep and cherish (unlike perhaps just a sheet of paper).</w:t>
      </w:r>
    </w:p>
    <w:p w:rsidR="004871DD" w:rsidRDefault="004871DD" w:rsidP="001A57F3">
      <w:pPr>
        <w:spacing w:line="360" w:lineRule="auto"/>
        <w:jc w:val="both"/>
      </w:pPr>
    </w:p>
    <w:p w:rsidR="004871DD" w:rsidRDefault="004871DD" w:rsidP="001A57F3">
      <w:pPr>
        <w:spacing w:line="360" w:lineRule="auto"/>
        <w:jc w:val="both"/>
      </w:pPr>
      <w:r>
        <w:t>Dinosaurs for most children provide a 'wow' moment and for such a group to get hands on and up close to something they see in books and grow up with, it's always going to be a popular experience.</w:t>
      </w:r>
    </w:p>
    <w:p w:rsidR="004871DD" w:rsidRDefault="004871DD" w:rsidP="001A57F3">
      <w:pPr>
        <w:spacing w:line="360" w:lineRule="auto"/>
        <w:jc w:val="both"/>
      </w:pPr>
    </w:p>
    <w:p w:rsidR="004871DD" w:rsidRDefault="004871DD" w:rsidP="001A57F3">
      <w:pPr>
        <w:spacing w:line="360" w:lineRule="auto"/>
        <w:jc w:val="both"/>
      </w:pPr>
      <w:r>
        <w:t xml:space="preserve">If I was to do this activity I would perhaps shorten the introduction and provide more handling objects at the very beginning, particularly if they are a group that are more tactile learners. I'd also make more use of images - laminated or projected. These are used for school groups so could be incorporated more for other groups. I liked the use of artefacts from </w:t>
      </w:r>
      <w:r>
        <w:lastRenderedPageBreak/>
        <w:t>modern animals such as snakes (snake skin) and asking whether it's a fossil while making the link with dinosaurs as a relative.</w:t>
      </w:r>
    </w:p>
    <w:p w:rsidR="004871DD" w:rsidRDefault="004871DD" w:rsidP="001A57F3">
      <w:pPr>
        <w:spacing w:line="360" w:lineRule="auto"/>
        <w:jc w:val="both"/>
      </w:pPr>
    </w:p>
    <w:p w:rsidR="004871DD" w:rsidRDefault="004871DD" w:rsidP="001A57F3">
      <w:pPr>
        <w:spacing w:line="360" w:lineRule="auto"/>
        <w:jc w:val="both"/>
      </w:pPr>
      <w:r>
        <w:t xml:space="preserve">After the session we were able to reflect back to Grace on what we had seen alongside other parts of the museum we had experienced. It was a great chance to both suggest ideas to improve the workshop but also discuss things that we could use or implement too. We were also able to look through various </w:t>
      </w:r>
      <w:proofErr w:type="gramStart"/>
      <w:r>
        <w:t>evaluation</w:t>
      </w:r>
      <w:proofErr w:type="gramEnd"/>
      <w:r>
        <w:t xml:space="preserve"> that has been conducted to assess the learning that has taken place during the workshops - it was clear that children are taking away important messages about dinosaurs/fossils and also the people who are delivering the workshops. The Natural History Museum showcases different staff where possible to show children both the range of jobs available and the fact that both men and women do these jobs. The evaluation shows that whoever has delivered the workshop very much influences their idea of a scientist on their feedback after. Scientists also appear in </w:t>
      </w:r>
      <w:proofErr w:type="spellStart"/>
      <w:r>
        <w:t>Powerpoint</w:t>
      </w:r>
      <w:proofErr w:type="spellEnd"/>
      <w:r>
        <w:t xml:space="preserve"> images and film footage shown to the groups during their workshop so they are exposed to more than just the science facilitator. This is certainly an idea I'd like to develop further here at the University and to challenge the stereotypical scientist.</w:t>
      </w:r>
    </w:p>
    <w:p w:rsidR="004871DD" w:rsidRDefault="004871DD" w:rsidP="001A57F3">
      <w:pPr>
        <w:spacing w:line="360" w:lineRule="auto"/>
        <w:jc w:val="both"/>
      </w:pPr>
    </w:p>
    <w:p w:rsidR="004871DD" w:rsidRDefault="004871DD" w:rsidP="001A57F3">
      <w:pPr>
        <w:spacing w:line="360" w:lineRule="auto"/>
        <w:jc w:val="both"/>
      </w:pPr>
      <w:r>
        <w:t>We are continuing to work closely with the Natural History Museum (NHM) both sharing ideas which can improve each other's workshops and to communicate with regards other activities such as the Fossil Festival. This will help reduce duplication and provide more unique and different experiences for visitors. The NHM is also interested in developing some interactive resources (such as replica bones and skeleton graphics) which use the Bristol Dinosaur as a case study. This is an excellent result of our visit and will enable more people in the UK to learn about our work. The Bristol Dinosaur links very nicely to the collections at the NHM as it was the early ancestor of most of the large long-neck dinosaurs which roamed Europe!</w:t>
      </w:r>
    </w:p>
    <w:p w:rsidR="004871DD" w:rsidRDefault="004871DD" w:rsidP="001A57F3">
      <w:pPr>
        <w:spacing w:line="360" w:lineRule="auto"/>
        <w:jc w:val="both"/>
      </w:pPr>
    </w:p>
    <w:p w:rsidR="00F83DED" w:rsidRDefault="004871DD" w:rsidP="001A57F3">
      <w:pPr>
        <w:spacing w:line="360" w:lineRule="auto"/>
        <w:jc w:val="both"/>
      </w:pPr>
      <w:r>
        <w:t>In conclusion, this visit was an excellent opportunity to share knowledge and understanding of what makes a good learning experience for different audiences. By sharing our own experiences and exchanging views and opinions we have all been able to come up with creative ways of improving our own workshops and activities. Grace will be visiting our department in the autumn where there will be the opportunity to view our outreach workshops and laboratory work.</w:t>
      </w:r>
    </w:p>
    <w:sectPr w:rsidR="00F83DED">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D65" w:rsidRDefault="00255D65" w:rsidP="004871DD">
      <w:r>
        <w:separator/>
      </w:r>
    </w:p>
  </w:endnote>
  <w:endnote w:type="continuationSeparator" w:id="0">
    <w:p w:rsidR="00255D65" w:rsidRDefault="00255D65" w:rsidP="00487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8359588"/>
      <w:docPartObj>
        <w:docPartGallery w:val="Page Numbers (Bottom of Page)"/>
        <w:docPartUnique/>
      </w:docPartObj>
    </w:sdtPr>
    <w:sdtEndPr>
      <w:rPr>
        <w:noProof/>
      </w:rPr>
    </w:sdtEndPr>
    <w:sdtContent>
      <w:p w:rsidR="004871DD" w:rsidRDefault="004871DD">
        <w:pPr>
          <w:pStyle w:val="Footer"/>
          <w:jc w:val="center"/>
        </w:pPr>
        <w:r>
          <w:fldChar w:fldCharType="begin"/>
        </w:r>
        <w:r>
          <w:instrText xml:space="preserve"> PAGE   \* MERGEFORMAT </w:instrText>
        </w:r>
        <w:r>
          <w:fldChar w:fldCharType="separate"/>
        </w:r>
        <w:r w:rsidR="00515D93">
          <w:rPr>
            <w:noProof/>
          </w:rPr>
          <w:t>1</w:t>
        </w:r>
        <w:r>
          <w:rPr>
            <w:noProof/>
          </w:rPr>
          <w:fldChar w:fldCharType="end"/>
        </w:r>
      </w:p>
    </w:sdtContent>
  </w:sdt>
  <w:p w:rsidR="004871DD" w:rsidRDefault="004871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D65" w:rsidRDefault="00255D65" w:rsidP="004871DD">
      <w:r>
        <w:separator/>
      </w:r>
    </w:p>
  </w:footnote>
  <w:footnote w:type="continuationSeparator" w:id="0">
    <w:p w:rsidR="00255D65" w:rsidRDefault="00255D65" w:rsidP="004871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1DD"/>
    <w:rsid w:val="001A57F3"/>
    <w:rsid w:val="00230AB0"/>
    <w:rsid w:val="00255D65"/>
    <w:rsid w:val="004871DD"/>
    <w:rsid w:val="00515D93"/>
    <w:rsid w:val="00A178FB"/>
    <w:rsid w:val="00DE5885"/>
    <w:rsid w:val="00F83D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71D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71DD"/>
    <w:pPr>
      <w:tabs>
        <w:tab w:val="center" w:pos="4513"/>
        <w:tab w:val="right" w:pos="9026"/>
      </w:tabs>
    </w:pPr>
  </w:style>
  <w:style w:type="character" w:customStyle="1" w:styleId="HeaderChar">
    <w:name w:val="Header Char"/>
    <w:basedOn w:val="DefaultParagraphFont"/>
    <w:link w:val="Header"/>
    <w:uiPriority w:val="99"/>
    <w:rsid w:val="004871DD"/>
  </w:style>
  <w:style w:type="paragraph" w:styleId="Footer">
    <w:name w:val="footer"/>
    <w:basedOn w:val="Normal"/>
    <w:link w:val="FooterChar"/>
    <w:uiPriority w:val="99"/>
    <w:unhideWhenUsed/>
    <w:rsid w:val="004871DD"/>
    <w:pPr>
      <w:tabs>
        <w:tab w:val="center" w:pos="4513"/>
        <w:tab w:val="right" w:pos="9026"/>
      </w:tabs>
    </w:pPr>
  </w:style>
  <w:style w:type="character" w:customStyle="1" w:styleId="FooterChar">
    <w:name w:val="Footer Char"/>
    <w:basedOn w:val="DefaultParagraphFont"/>
    <w:link w:val="Footer"/>
    <w:uiPriority w:val="99"/>
    <w:rsid w:val="004871DD"/>
  </w:style>
  <w:style w:type="character" w:customStyle="1" w:styleId="Heading1Char">
    <w:name w:val="Heading 1 Char"/>
    <w:basedOn w:val="DefaultParagraphFont"/>
    <w:link w:val="Heading1"/>
    <w:uiPriority w:val="9"/>
    <w:rsid w:val="004871D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871DD"/>
    <w:pPr>
      <w:spacing w:line="276" w:lineRule="auto"/>
      <w:outlineLvl w:val="9"/>
    </w:pPr>
    <w:rPr>
      <w:lang w:val="en-US" w:eastAsia="ja-JP"/>
    </w:rPr>
  </w:style>
  <w:style w:type="paragraph" w:styleId="BalloonText">
    <w:name w:val="Balloon Text"/>
    <w:basedOn w:val="Normal"/>
    <w:link w:val="BalloonTextChar"/>
    <w:uiPriority w:val="99"/>
    <w:semiHidden/>
    <w:unhideWhenUsed/>
    <w:rsid w:val="004871DD"/>
    <w:rPr>
      <w:rFonts w:ascii="Tahoma" w:hAnsi="Tahoma" w:cs="Tahoma"/>
      <w:sz w:val="16"/>
      <w:szCs w:val="16"/>
    </w:rPr>
  </w:style>
  <w:style w:type="character" w:customStyle="1" w:styleId="BalloonTextChar">
    <w:name w:val="Balloon Text Char"/>
    <w:basedOn w:val="DefaultParagraphFont"/>
    <w:link w:val="BalloonText"/>
    <w:uiPriority w:val="99"/>
    <w:semiHidden/>
    <w:rsid w:val="004871DD"/>
    <w:rPr>
      <w:rFonts w:ascii="Tahoma" w:hAnsi="Tahoma" w:cs="Tahoma"/>
      <w:sz w:val="16"/>
      <w:szCs w:val="16"/>
    </w:rPr>
  </w:style>
  <w:style w:type="paragraph" w:styleId="TOC1">
    <w:name w:val="toc 1"/>
    <w:basedOn w:val="Normal"/>
    <w:next w:val="Normal"/>
    <w:autoRedefine/>
    <w:uiPriority w:val="39"/>
    <w:unhideWhenUsed/>
    <w:rsid w:val="004871DD"/>
    <w:pPr>
      <w:spacing w:after="100"/>
    </w:pPr>
  </w:style>
  <w:style w:type="character" w:styleId="Hyperlink">
    <w:name w:val="Hyperlink"/>
    <w:basedOn w:val="DefaultParagraphFont"/>
    <w:uiPriority w:val="99"/>
    <w:unhideWhenUsed/>
    <w:rsid w:val="004871D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71D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71DD"/>
    <w:pPr>
      <w:tabs>
        <w:tab w:val="center" w:pos="4513"/>
        <w:tab w:val="right" w:pos="9026"/>
      </w:tabs>
    </w:pPr>
  </w:style>
  <w:style w:type="character" w:customStyle="1" w:styleId="HeaderChar">
    <w:name w:val="Header Char"/>
    <w:basedOn w:val="DefaultParagraphFont"/>
    <w:link w:val="Header"/>
    <w:uiPriority w:val="99"/>
    <w:rsid w:val="004871DD"/>
  </w:style>
  <w:style w:type="paragraph" w:styleId="Footer">
    <w:name w:val="footer"/>
    <w:basedOn w:val="Normal"/>
    <w:link w:val="FooterChar"/>
    <w:uiPriority w:val="99"/>
    <w:unhideWhenUsed/>
    <w:rsid w:val="004871DD"/>
    <w:pPr>
      <w:tabs>
        <w:tab w:val="center" w:pos="4513"/>
        <w:tab w:val="right" w:pos="9026"/>
      </w:tabs>
    </w:pPr>
  </w:style>
  <w:style w:type="character" w:customStyle="1" w:styleId="FooterChar">
    <w:name w:val="Footer Char"/>
    <w:basedOn w:val="DefaultParagraphFont"/>
    <w:link w:val="Footer"/>
    <w:uiPriority w:val="99"/>
    <w:rsid w:val="004871DD"/>
  </w:style>
  <w:style w:type="character" w:customStyle="1" w:styleId="Heading1Char">
    <w:name w:val="Heading 1 Char"/>
    <w:basedOn w:val="DefaultParagraphFont"/>
    <w:link w:val="Heading1"/>
    <w:uiPriority w:val="9"/>
    <w:rsid w:val="004871D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871DD"/>
    <w:pPr>
      <w:spacing w:line="276" w:lineRule="auto"/>
      <w:outlineLvl w:val="9"/>
    </w:pPr>
    <w:rPr>
      <w:lang w:val="en-US" w:eastAsia="ja-JP"/>
    </w:rPr>
  </w:style>
  <w:style w:type="paragraph" w:styleId="BalloonText">
    <w:name w:val="Balloon Text"/>
    <w:basedOn w:val="Normal"/>
    <w:link w:val="BalloonTextChar"/>
    <w:uiPriority w:val="99"/>
    <w:semiHidden/>
    <w:unhideWhenUsed/>
    <w:rsid w:val="004871DD"/>
    <w:rPr>
      <w:rFonts w:ascii="Tahoma" w:hAnsi="Tahoma" w:cs="Tahoma"/>
      <w:sz w:val="16"/>
      <w:szCs w:val="16"/>
    </w:rPr>
  </w:style>
  <w:style w:type="character" w:customStyle="1" w:styleId="BalloonTextChar">
    <w:name w:val="Balloon Text Char"/>
    <w:basedOn w:val="DefaultParagraphFont"/>
    <w:link w:val="BalloonText"/>
    <w:uiPriority w:val="99"/>
    <w:semiHidden/>
    <w:rsid w:val="004871DD"/>
    <w:rPr>
      <w:rFonts w:ascii="Tahoma" w:hAnsi="Tahoma" w:cs="Tahoma"/>
      <w:sz w:val="16"/>
      <w:szCs w:val="16"/>
    </w:rPr>
  </w:style>
  <w:style w:type="paragraph" w:styleId="TOC1">
    <w:name w:val="toc 1"/>
    <w:basedOn w:val="Normal"/>
    <w:next w:val="Normal"/>
    <w:autoRedefine/>
    <w:uiPriority w:val="39"/>
    <w:unhideWhenUsed/>
    <w:rsid w:val="004871DD"/>
    <w:pPr>
      <w:spacing w:after="100"/>
    </w:pPr>
  </w:style>
  <w:style w:type="character" w:styleId="Hyperlink">
    <w:name w:val="Hyperlink"/>
    <w:basedOn w:val="DefaultParagraphFont"/>
    <w:uiPriority w:val="99"/>
    <w:unhideWhenUsed/>
    <w:rsid w:val="004871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724D3-C319-4A62-A88D-F1F423E3B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FA2D16B.dotm</Template>
  <TotalTime>2</TotalTime>
  <Pages>3</Pages>
  <Words>976</Words>
  <Characters>5568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Edward Stevens</cp:lastModifiedBy>
  <cp:revision>3</cp:revision>
  <dcterms:created xsi:type="dcterms:W3CDTF">2012-07-23T08:41:00Z</dcterms:created>
  <dcterms:modified xsi:type="dcterms:W3CDTF">2012-07-23T08:43:00Z</dcterms:modified>
</cp:coreProperties>
</file>