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1D68" w:rsidRDefault="003A1D68" w:rsidP="0094674C">
      <w:pPr>
        <w:ind w:left="-709" w:right="-755"/>
        <w:jc w:val="center"/>
        <w:rPr>
          <w:b/>
          <w:sz w:val="10"/>
        </w:rPr>
      </w:pPr>
    </w:p>
    <w:p w:rsidR="00EC7FA8" w:rsidRDefault="00EC7FA8" w:rsidP="0094674C">
      <w:pPr>
        <w:spacing w:after="0" w:line="240" w:lineRule="auto"/>
        <w:ind w:left="-709" w:right="-755"/>
        <w:jc w:val="center"/>
        <w:rPr>
          <w:b/>
          <w:color w:val="404040" w:themeColor="text1" w:themeTint="BF"/>
          <w:sz w:val="32"/>
        </w:rPr>
      </w:pPr>
    </w:p>
    <w:p w:rsidR="003A1D68" w:rsidRPr="0094674C" w:rsidRDefault="003A1D68" w:rsidP="0094674C">
      <w:pPr>
        <w:spacing w:after="0" w:line="240" w:lineRule="auto"/>
        <w:ind w:left="-709" w:right="-755"/>
        <w:jc w:val="center"/>
        <w:rPr>
          <w:b/>
          <w:color w:val="404040" w:themeColor="text1" w:themeTint="BF"/>
          <w:sz w:val="32"/>
        </w:rPr>
      </w:pPr>
      <w:r w:rsidRPr="0094674C">
        <w:rPr>
          <w:b/>
          <w:color w:val="404040" w:themeColor="text1" w:themeTint="BF"/>
          <w:sz w:val="32"/>
        </w:rPr>
        <w:t xml:space="preserve">Community of Practice </w:t>
      </w:r>
      <w:r w:rsidR="00B60D75">
        <w:rPr>
          <w:b/>
          <w:color w:val="404040" w:themeColor="text1" w:themeTint="BF"/>
          <w:sz w:val="32"/>
        </w:rPr>
        <w:t xml:space="preserve">HE STEM project - </w:t>
      </w:r>
      <w:r w:rsidRPr="0094674C">
        <w:rPr>
          <w:b/>
          <w:color w:val="404040" w:themeColor="text1" w:themeTint="BF"/>
          <w:sz w:val="32"/>
        </w:rPr>
        <w:t>Peer Evaluation System</w:t>
      </w:r>
    </w:p>
    <w:p w:rsidR="0094674C" w:rsidRPr="0094674C" w:rsidRDefault="0094674C" w:rsidP="0094674C">
      <w:pPr>
        <w:spacing w:after="0" w:line="240" w:lineRule="auto"/>
        <w:ind w:left="-709" w:right="-755"/>
        <w:jc w:val="center"/>
        <w:rPr>
          <w:b/>
          <w:sz w:val="32"/>
        </w:rPr>
      </w:pPr>
      <w:r w:rsidRPr="000011E0">
        <w:rPr>
          <w:color w:val="E36C0A" w:themeColor="accent6" w:themeShade="BF"/>
        </w:rPr>
        <w:t>__________________________________________________________________________________</w:t>
      </w:r>
    </w:p>
    <w:p w:rsidR="003A1D68" w:rsidRPr="00053026" w:rsidRDefault="003A1D68" w:rsidP="0094674C">
      <w:pPr>
        <w:spacing w:after="0" w:line="240" w:lineRule="auto"/>
        <w:ind w:left="-709" w:right="-755"/>
        <w:jc w:val="both"/>
        <w:rPr>
          <w:sz w:val="16"/>
          <w:szCs w:val="16"/>
        </w:rPr>
      </w:pPr>
    </w:p>
    <w:p w:rsidR="003A1D68" w:rsidRPr="0090556A" w:rsidRDefault="003A1D68" w:rsidP="0094674C">
      <w:pPr>
        <w:spacing w:after="0" w:line="240" w:lineRule="auto"/>
        <w:ind w:left="-709" w:right="-755"/>
        <w:jc w:val="both"/>
        <w:rPr>
          <w:color w:val="404040" w:themeColor="text1" w:themeTint="BF"/>
        </w:rPr>
      </w:pPr>
      <w:r w:rsidRPr="0090556A">
        <w:rPr>
          <w:color w:val="404040" w:themeColor="text1" w:themeTint="BF"/>
        </w:rPr>
        <w:t>A significant aim of the HE STEM Community of Practice project underway at the University of Exeter is to enable the establishment of an online community of practice for Outreach and/or WP practitioners from across the South West institutions. In order to enable a process of sharing practice, we would like to invite you to engage in observations of each other’s activities and associated peer evaluation. Peer evaluation refers to the process through which two (or more) individuals or organisations evaluate each other’s work. The purpose of this evaluation is for the individuals directly engaged in this evaluation, as well as for other STEM Outreach and Widening Participation practitioners, to understand the impact of their activities and improve practice. Observation is the chosen method of evaluation as it is considered to be a particularly appropriate method for collecting data related to the behaviour of individuals involved in an activity, unable to provide detailed opinions whilst engaged in that activity. Observation as a data collection method has its disadvantages (subjects may change their behaviour if they are aware that they are being observed, there is potential for observer bias or difference in interpretation between observers), but it is hoped that it will be able to facilit</w:t>
      </w:r>
      <w:r w:rsidR="00E40C7D">
        <w:rPr>
          <w:color w:val="404040" w:themeColor="text1" w:themeTint="BF"/>
        </w:rPr>
        <w:t>ate sharing practice better than</w:t>
      </w:r>
      <w:r w:rsidRPr="0090556A">
        <w:rPr>
          <w:color w:val="404040" w:themeColor="text1" w:themeTint="BF"/>
        </w:rPr>
        <w:t xml:space="preserve"> other methods (interviews, focus groups, questionnaires, secondary sources).</w:t>
      </w:r>
    </w:p>
    <w:p w:rsidR="003A1D68" w:rsidRPr="0090556A" w:rsidRDefault="003A1D68" w:rsidP="00F22265">
      <w:pPr>
        <w:spacing w:after="0" w:line="240" w:lineRule="auto"/>
        <w:ind w:right="-755"/>
        <w:jc w:val="both"/>
        <w:rPr>
          <w:color w:val="404040" w:themeColor="text1" w:themeTint="BF"/>
        </w:rPr>
      </w:pPr>
    </w:p>
    <w:p w:rsidR="003A1D68" w:rsidRDefault="00F22265" w:rsidP="00F22265">
      <w:pPr>
        <w:spacing w:after="0" w:line="240" w:lineRule="auto"/>
        <w:ind w:left="-709" w:right="-755"/>
        <w:jc w:val="both"/>
        <w:rPr>
          <w:color w:val="404040" w:themeColor="text1" w:themeTint="BF"/>
        </w:rPr>
      </w:pPr>
      <w:r w:rsidRPr="00155988">
        <w:rPr>
          <w:color w:val="404040" w:themeColor="text1" w:themeTint="BF"/>
        </w:rPr>
        <w:t>O</w:t>
      </w:r>
      <w:r w:rsidR="004F6A37" w:rsidRPr="00155988">
        <w:rPr>
          <w:color w:val="404040" w:themeColor="text1" w:themeTint="BF"/>
        </w:rPr>
        <w:t xml:space="preserve">n Page </w:t>
      </w:r>
      <w:r w:rsidR="00EC7FA8">
        <w:rPr>
          <w:color w:val="404040" w:themeColor="text1" w:themeTint="BF"/>
        </w:rPr>
        <w:t>3</w:t>
      </w:r>
      <w:r w:rsidR="003A1D68" w:rsidRPr="0090556A">
        <w:rPr>
          <w:color w:val="404040" w:themeColor="text1" w:themeTint="BF"/>
        </w:rPr>
        <w:t xml:space="preserve"> </w:t>
      </w:r>
      <w:r>
        <w:rPr>
          <w:color w:val="404040" w:themeColor="text1" w:themeTint="BF"/>
        </w:rPr>
        <w:t xml:space="preserve">are </w:t>
      </w:r>
      <w:r w:rsidR="003A1D68" w:rsidRPr="0090556A">
        <w:rPr>
          <w:color w:val="404040" w:themeColor="text1" w:themeTint="BF"/>
        </w:rPr>
        <w:t xml:space="preserve">a number of questions that we hope may act as a springboard in your evaluation of the Outreach and/or WP activity you observe. Please feel free to consider only the questions that are going to be of most value to your practice, or alternatively you may choose to write a reflective account of the peer evaluation activity you took part in. The questions are simply intended to enable a reflective process rather than impose a structured approach to the evaluation process. </w:t>
      </w:r>
    </w:p>
    <w:p w:rsidR="00F22265" w:rsidRDefault="00F22265" w:rsidP="00F22265">
      <w:pPr>
        <w:spacing w:after="0" w:line="240" w:lineRule="auto"/>
        <w:ind w:left="-709" w:right="-755"/>
        <w:jc w:val="both"/>
        <w:rPr>
          <w:color w:val="404040" w:themeColor="text1" w:themeTint="BF"/>
        </w:rPr>
      </w:pPr>
      <w:r>
        <w:rPr>
          <w:color w:val="404040" w:themeColor="text1" w:themeTint="BF"/>
        </w:rPr>
        <w:t xml:space="preserve">On Page </w:t>
      </w:r>
      <w:r w:rsidR="00EC7FA8">
        <w:rPr>
          <w:color w:val="404040" w:themeColor="text1" w:themeTint="BF"/>
        </w:rPr>
        <w:t>4</w:t>
      </w:r>
      <w:r>
        <w:rPr>
          <w:color w:val="404040" w:themeColor="text1" w:themeTint="BF"/>
        </w:rPr>
        <w:t xml:space="preserve"> is a description of the shadowing scheme that you may also get involved and a number of pointers for </w:t>
      </w:r>
      <w:r w:rsidR="003F5B23">
        <w:rPr>
          <w:color w:val="404040" w:themeColor="text1" w:themeTint="BF"/>
        </w:rPr>
        <w:t>writing</w:t>
      </w:r>
      <w:r>
        <w:rPr>
          <w:color w:val="404040" w:themeColor="text1" w:themeTint="BF"/>
        </w:rPr>
        <w:t xml:space="preserve"> a reflective account. Also included is an example of a reflective account by Ed </w:t>
      </w:r>
      <w:proofErr w:type="spellStart"/>
      <w:r>
        <w:rPr>
          <w:color w:val="404040" w:themeColor="text1" w:themeTint="BF"/>
        </w:rPr>
        <w:t>Drewitt</w:t>
      </w:r>
      <w:proofErr w:type="spellEnd"/>
      <w:r>
        <w:rPr>
          <w:color w:val="404040" w:themeColor="text1" w:themeTint="BF"/>
        </w:rPr>
        <w:t xml:space="preserve"> from The Bristol Dinosaur Project who engaged in peer review with the Natural History Museum last </w:t>
      </w:r>
      <w:r w:rsidR="00EC7FA8">
        <w:rPr>
          <w:color w:val="404040" w:themeColor="text1" w:themeTint="BF"/>
        </w:rPr>
        <w:t>August.</w:t>
      </w:r>
    </w:p>
    <w:p w:rsidR="00F22265" w:rsidRDefault="00F22265" w:rsidP="00F22265">
      <w:pPr>
        <w:spacing w:after="0" w:line="240" w:lineRule="auto"/>
        <w:ind w:left="-709" w:right="-755"/>
        <w:jc w:val="both"/>
        <w:rPr>
          <w:color w:val="404040" w:themeColor="text1" w:themeTint="BF"/>
        </w:rPr>
      </w:pPr>
    </w:p>
    <w:p w:rsidR="00EC7FA8" w:rsidRDefault="00EC7FA8">
      <w:pPr>
        <w:rPr>
          <w:color w:val="404040" w:themeColor="text1" w:themeTint="BF"/>
        </w:rPr>
      </w:pPr>
      <w:r>
        <w:rPr>
          <w:color w:val="404040" w:themeColor="text1" w:themeTint="BF"/>
        </w:rPr>
        <w:br w:type="page"/>
      </w:r>
    </w:p>
    <w:p w:rsidR="003A1D68" w:rsidRPr="002D0D67" w:rsidRDefault="003A1D68" w:rsidP="00B60D75">
      <w:pPr>
        <w:spacing w:after="0" w:line="240" w:lineRule="auto"/>
        <w:ind w:left="-709" w:right="-755"/>
        <w:jc w:val="center"/>
        <w:rPr>
          <w:b/>
          <w:color w:val="404040" w:themeColor="text1" w:themeTint="BF"/>
          <w:sz w:val="32"/>
        </w:rPr>
      </w:pPr>
      <w:r w:rsidRPr="002D0D67">
        <w:rPr>
          <w:b/>
          <w:color w:val="404040" w:themeColor="text1" w:themeTint="BF"/>
          <w:sz w:val="32"/>
        </w:rPr>
        <w:lastRenderedPageBreak/>
        <w:t>Community of Practice HE STEM project – Reflective writing for peer evaluation</w:t>
      </w:r>
    </w:p>
    <w:p w:rsidR="00B60D75" w:rsidRPr="00224300" w:rsidRDefault="00B60D75" w:rsidP="00B60D75">
      <w:pPr>
        <w:spacing w:after="0" w:line="240" w:lineRule="auto"/>
        <w:ind w:left="-709" w:right="-755"/>
        <w:jc w:val="center"/>
        <w:rPr>
          <w:b/>
          <w:color w:val="404040" w:themeColor="text1" w:themeTint="BF"/>
          <w:sz w:val="32"/>
        </w:rPr>
      </w:pPr>
      <w:r w:rsidRPr="000011E0">
        <w:rPr>
          <w:color w:val="E36C0A" w:themeColor="accent6" w:themeShade="BF"/>
        </w:rPr>
        <w:t>__________________________________________________________________________________</w:t>
      </w:r>
    </w:p>
    <w:p w:rsidR="003A1D68" w:rsidRDefault="003A1D68" w:rsidP="00B60D75">
      <w:pPr>
        <w:spacing w:after="0" w:line="240" w:lineRule="auto"/>
        <w:ind w:right="-755"/>
        <w:jc w:val="both"/>
      </w:pPr>
    </w:p>
    <w:p w:rsidR="003A1D68" w:rsidRPr="002D0D67" w:rsidRDefault="003A1D68" w:rsidP="0094674C">
      <w:pPr>
        <w:spacing w:after="0" w:line="240" w:lineRule="auto"/>
        <w:ind w:left="-709" w:right="-755"/>
        <w:jc w:val="both"/>
        <w:rPr>
          <w:color w:val="404040" w:themeColor="text1" w:themeTint="BF"/>
        </w:rPr>
      </w:pPr>
    </w:p>
    <w:p w:rsidR="003A1D68" w:rsidRPr="002D0D67" w:rsidRDefault="003A1D68" w:rsidP="0094674C">
      <w:pPr>
        <w:spacing w:after="0" w:line="240" w:lineRule="auto"/>
        <w:ind w:left="-709" w:right="-755"/>
        <w:jc w:val="both"/>
        <w:rPr>
          <w:i/>
          <w:color w:val="404040" w:themeColor="text1" w:themeTint="BF"/>
          <w:u w:val="single"/>
        </w:rPr>
      </w:pPr>
      <w:r w:rsidRPr="002D0D67">
        <w:rPr>
          <w:i/>
          <w:color w:val="404040" w:themeColor="text1" w:themeTint="BF"/>
          <w:u w:val="single"/>
        </w:rPr>
        <w:t>Guidance in writing a reflective evaluation</w:t>
      </w:r>
    </w:p>
    <w:p w:rsidR="003A1D68" w:rsidRPr="002D0D67" w:rsidRDefault="003A1D68" w:rsidP="0094674C">
      <w:pPr>
        <w:spacing w:after="0" w:line="240" w:lineRule="auto"/>
        <w:ind w:left="-709" w:right="-755"/>
        <w:jc w:val="both"/>
        <w:rPr>
          <w:i/>
          <w:color w:val="404040" w:themeColor="text1" w:themeTint="BF"/>
          <w:u w:val="single"/>
        </w:rPr>
      </w:pPr>
    </w:p>
    <w:p w:rsidR="003A1D68" w:rsidRPr="002D0D67" w:rsidRDefault="003A1D68" w:rsidP="0094674C">
      <w:pPr>
        <w:spacing w:after="0" w:line="240" w:lineRule="auto"/>
        <w:ind w:left="-709" w:right="-755"/>
        <w:jc w:val="both"/>
        <w:rPr>
          <w:color w:val="404040" w:themeColor="text1" w:themeTint="BF"/>
        </w:rPr>
      </w:pPr>
      <w:r w:rsidRPr="002D0D67">
        <w:rPr>
          <w:color w:val="404040" w:themeColor="text1" w:themeTint="BF"/>
        </w:rPr>
        <w:t>Please begin your reflection by stating your name, institution and role and the name, institution and role of the person whose event you observed.  You should state the details of the event that you observed, including the date, duration, subject and location.</w:t>
      </w:r>
    </w:p>
    <w:p w:rsidR="003A1D68" w:rsidRPr="002D0D67" w:rsidRDefault="003A1D68" w:rsidP="0094674C">
      <w:pPr>
        <w:spacing w:after="0" w:line="240" w:lineRule="auto"/>
        <w:ind w:left="-709" w:right="-755"/>
        <w:jc w:val="both"/>
        <w:rPr>
          <w:color w:val="404040" w:themeColor="text1" w:themeTint="BF"/>
        </w:rPr>
      </w:pPr>
    </w:p>
    <w:p w:rsidR="003A1D68" w:rsidRPr="002D0D67" w:rsidRDefault="003A1D68" w:rsidP="0094674C">
      <w:pPr>
        <w:spacing w:after="0" w:line="240" w:lineRule="auto"/>
        <w:ind w:left="-709" w:right="-755"/>
        <w:jc w:val="both"/>
        <w:rPr>
          <w:i/>
          <w:color w:val="404040" w:themeColor="text1" w:themeTint="BF"/>
        </w:rPr>
      </w:pPr>
      <w:r w:rsidRPr="002D0D67">
        <w:rPr>
          <w:i/>
          <w:color w:val="404040" w:themeColor="text1" w:themeTint="BF"/>
        </w:rPr>
        <w:t>During your reflection you might wish to consider some of the questions below.  Please feel free to consider only the questions that are going to be of most value to your practice, or alternatively you may choose to write a free-form reflective account of the peer evaluation activity you took part in – we do not wish to impose a particular structure on your evaluation.</w:t>
      </w:r>
    </w:p>
    <w:p w:rsidR="003A1D68" w:rsidRPr="002D0D67" w:rsidRDefault="003A1D68" w:rsidP="0094674C">
      <w:pPr>
        <w:spacing w:after="0" w:line="240" w:lineRule="auto"/>
        <w:ind w:left="-709" w:right="-755"/>
        <w:jc w:val="both"/>
        <w:rPr>
          <w:color w:val="404040" w:themeColor="text1" w:themeTint="BF"/>
        </w:rPr>
      </w:pPr>
    </w:p>
    <w:p w:rsidR="003A1D68" w:rsidRPr="002D0D67" w:rsidRDefault="003A1D68" w:rsidP="00157F2A">
      <w:pPr>
        <w:pStyle w:val="ListParagraph"/>
        <w:numPr>
          <w:ilvl w:val="0"/>
          <w:numId w:val="4"/>
        </w:numPr>
        <w:ind w:left="0" w:right="-755" w:hanging="284"/>
        <w:jc w:val="both"/>
        <w:rPr>
          <w:color w:val="404040" w:themeColor="text1" w:themeTint="BF"/>
        </w:rPr>
      </w:pPr>
      <w:r w:rsidRPr="002D0D67">
        <w:rPr>
          <w:color w:val="404040" w:themeColor="text1" w:themeTint="BF"/>
        </w:rPr>
        <w:t>What were your expectations before the event?</w:t>
      </w:r>
    </w:p>
    <w:p w:rsidR="003A1D68" w:rsidRPr="002D0D67" w:rsidRDefault="003A1D68" w:rsidP="00157F2A">
      <w:pPr>
        <w:pStyle w:val="ListParagraph"/>
        <w:numPr>
          <w:ilvl w:val="0"/>
          <w:numId w:val="4"/>
        </w:numPr>
        <w:ind w:left="0" w:right="-755" w:hanging="284"/>
        <w:jc w:val="both"/>
        <w:rPr>
          <w:color w:val="404040" w:themeColor="text1" w:themeTint="BF"/>
        </w:rPr>
      </w:pPr>
      <w:r w:rsidRPr="002D0D67">
        <w:rPr>
          <w:color w:val="404040" w:themeColor="text1" w:themeTint="BF"/>
        </w:rPr>
        <w:t>Please describe briefly the activity you observed.</w:t>
      </w:r>
    </w:p>
    <w:p w:rsidR="003A1D68" w:rsidRPr="002D0D67" w:rsidRDefault="003A1D68" w:rsidP="00157F2A">
      <w:pPr>
        <w:pStyle w:val="ListParagraph"/>
        <w:numPr>
          <w:ilvl w:val="0"/>
          <w:numId w:val="4"/>
        </w:numPr>
        <w:ind w:left="0" w:right="-755" w:hanging="284"/>
        <w:jc w:val="both"/>
        <w:rPr>
          <w:color w:val="404040" w:themeColor="text1" w:themeTint="BF"/>
        </w:rPr>
      </w:pPr>
      <w:r w:rsidRPr="002D0D67">
        <w:rPr>
          <w:color w:val="404040" w:themeColor="text1" w:themeTint="BF"/>
        </w:rPr>
        <w:t>Who was the target audience (pupils’ school year, number of pupils etc.) and how was the presentation tailored (how was the decision made regarding what material was appropriate for the age group)?</w:t>
      </w:r>
    </w:p>
    <w:p w:rsidR="003A1D68" w:rsidRPr="002D0D67" w:rsidRDefault="003A1D68" w:rsidP="00157F2A">
      <w:pPr>
        <w:pStyle w:val="ListParagraph"/>
        <w:numPr>
          <w:ilvl w:val="0"/>
          <w:numId w:val="4"/>
        </w:numPr>
        <w:ind w:left="0" w:right="-755" w:hanging="284"/>
        <w:jc w:val="both"/>
        <w:rPr>
          <w:color w:val="404040" w:themeColor="text1" w:themeTint="BF"/>
        </w:rPr>
      </w:pPr>
      <w:r w:rsidRPr="002D0D67">
        <w:rPr>
          <w:color w:val="404040" w:themeColor="text1" w:themeTint="BF"/>
        </w:rPr>
        <w:t>What were the aims and objectives of the activity (e.g. the aim may be to raise awareness of engineering amongst year 10 pupils and the objectives would be to ensure that 80% of the pupils learnt more about engineering)?</w:t>
      </w:r>
    </w:p>
    <w:p w:rsidR="003A1D68" w:rsidRPr="002D0D67" w:rsidRDefault="003A1D68" w:rsidP="00157F2A">
      <w:pPr>
        <w:pStyle w:val="ListParagraph"/>
        <w:numPr>
          <w:ilvl w:val="0"/>
          <w:numId w:val="4"/>
        </w:numPr>
        <w:ind w:left="0" w:right="-755" w:hanging="284"/>
        <w:jc w:val="both"/>
        <w:rPr>
          <w:color w:val="404040" w:themeColor="text1" w:themeTint="BF"/>
        </w:rPr>
      </w:pPr>
      <w:r w:rsidRPr="002D0D67">
        <w:rPr>
          <w:color w:val="404040" w:themeColor="text1" w:themeTint="BF"/>
        </w:rPr>
        <w:t>What was done to achieve those aims and objectives?</w:t>
      </w:r>
    </w:p>
    <w:p w:rsidR="003A1D68" w:rsidRPr="002D0D67" w:rsidRDefault="003A1D68" w:rsidP="00157F2A">
      <w:pPr>
        <w:pStyle w:val="ListParagraph"/>
        <w:numPr>
          <w:ilvl w:val="0"/>
          <w:numId w:val="4"/>
        </w:numPr>
        <w:ind w:left="0" w:right="-755" w:hanging="284"/>
        <w:jc w:val="both"/>
        <w:rPr>
          <w:color w:val="404040" w:themeColor="text1" w:themeTint="BF"/>
        </w:rPr>
      </w:pPr>
      <w:r w:rsidRPr="002D0D67">
        <w:rPr>
          <w:color w:val="404040" w:themeColor="text1" w:themeTint="BF"/>
        </w:rPr>
        <w:t>Were there any preconceived ideas about the activity amongst the pupils (that you were able to observe)?</w:t>
      </w:r>
    </w:p>
    <w:p w:rsidR="003A1D68" w:rsidRPr="002D0D67" w:rsidRDefault="003A1D68" w:rsidP="00157F2A">
      <w:pPr>
        <w:pStyle w:val="ListParagraph"/>
        <w:numPr>
          <w:ilvl w:val="0"/>
          <w:numId w:val="4"/>
        </w:numPr>
        <w:ind w:left="0" w:right="-755" w:hanging="284"/>
        <w:jc w:val="both"/>
        <w:rPr>
          <w:color w:val="404040" w:themeColor="text1" w:themeTint="BF"/>
        </w:rPr>
      </w:pPr>
      <w:r w:rsidRPr="002D0D67">
        <w:rPr>
          <w:color w:val="404040" w:themeColor="text1" w:themeTint="BF"/>
        </w:rPr>
        <w:t>What were the outcomes of the activity? Was the activity enjoyable, interesting, interactive, informative and/or well-</w:t>
      </w:r>
      <w:proofErr w:type="spellStart"/>
      <w:r w:rsidRPr="002D0D67">
        <w:rPr>
          <w:color w:val="404040" w:themeColor="text1" w:themeTint="BF"/>
        </w:rPr>
        <w:t>organised</w:t>
      </w:r>
      <w:proofErr w:type="spellEnd"/>
      <w:r w:rsidRPr="002D0D67">
        <w:rPr>
          <w:color w:val="404040" w:themeColor="text1" w:themeTint="BF"/>
        </w:rPr>
        <w:t xml:space="preserve"> from the perspective of the pupils involved? To what extent were the outcomes of the activity similar to the objectives set?</w:t>
      </w:r>
    </w:p>
    <w:p w:rsidR="003A1D68" w:rsidRPr="002D0D67" w:rsidRDefault="003A1D68" w:rsidP="00157F2A">
      <w:pPr>
        <w:pStyle w:val="ListParagraph"/>
        <w:numPr>
          <w:ilvl w:val="0"/>
          <w:numId w:val="4"/>
        </w:numPr>
        <w:ind w:left="0" w:right="-755" w:hanging="284"/>
        <w:jc w:val="both"/>
        <w:rPr>
          <w:color w:val="404040" w:themeColor="text1" w:themeTint="BF"/>
        </w:rPr>
      </w:pPr>
      <w:r w:rsidRPr="002D0D67">
        <w:rPr>
          <w:color w:val="404040" w:themeColor="text1" w:themeTint="BF"/>
        </w:rPr>
        <w:t>Why did the delivery mechanism have the impact it did?</w:t>
      </w:r>
    </w:p>
    <w:p w:rsidR="003A1D68" w:rsidRPr="002D0D67" w:rsidRDefault="003A1D68" w:rsidP="00157F2A">
      <w:pPr>
        <w:pStyle w:val="ListParagraph"/>
        <w:numPr>
          <w:ilvl w:val="0"/>
          <w:numId w:val="4"/>
        </w:numPr>
        <w:ind w:left="0" w:right="-755" w:hanging="284"/>
        <w:jc w:val="both"/>
        <w:rPr>
          <w:color w:val="404040" w:themeColor="text1" w:themeTint="BF"/>
        </w:rPr>
      </w:pPr>
      <w:r w:rsidRPr="002D0D67">
        <w:rPr>
          <w:color w:val="404040" w:themeColor="text1" w:themeTint="BF"/>
        </w:rPr>
        <w:t>What would you do differently if you were to do this activity?</w:t>
      </w:r>
    </w:p>
    <w:p w:rsidR="003A1D68" w:rsidRPr="002D0D67" w:rsidRDefault="003A1D68" w:rsidP="00157F2A">
      <w:pPr>
        <w:pStyle w:val="ListParagraph"/>
        <w:numPr>
          <w:ilvl w:val="0"/>
          <w:numId w:val="4"/>
        </w:numPr>
        <w:ind w:left="0" w:right="-755" w:hanging="284"/>
        <w:jc w:val="both"/>
        <w:rPr>
          <w:color w:val="404040" w:themeColor="text1" w:themeTint="BF"/>
        </w:rPr>
      </w:pPr>
      <w:r w:rsidRPr="002D0D67">
        <w:rPr>
          <w:color w:val="404040" w:themeColor="text1" w:themeTint="BF"/>
        </w:rPr>
        <w:t>Which aspects of the activity impressed you most?</w:t>
      </w:r>
    </w:p>
    <w:p w:rsidR="003A1D68" w:rsidRPr="002D0D67" w:rsidRDefault="003A1D68" w:rsidP="00157F2A">
      <w:pPr>
        <w:pStyle w:val="ListParagraph"/>
        <w:numPr>
          <w:ilvl w:val="0"/>
          <w:numId w:val="4"/>
        </w:numPr>
        <w:ind w:left="0" w:right="-755" w:hanging="284"/>
        <w:jc w:val="both"/>
        <w:rPr>
          <w:color w:val="404040" w:themeColor="text1" w:themeTint="BF"/>
        </w:rPr>
      </w:pPr>
      <w:r w:rsidRPr="002D0D67">
        <w:rPr>
          <w:color w:val="404040" w:themeColor="text1" w:themeTint="BF"/>
        </w:rPr>
        <w:t xml:space="preserve">How are you going to </w:t>
      </w:r>
      <w:proofErr w:type="spellStart"/>
      <w:r w:rsidRPr="002D0D67">
        <w:rPr>
          <w:color w:val="404040" w:themeColor="text1" w:themeTint="BF"/>
        </w:rPr>
        <w:t>utilise</w:t>
      </w:r>
      <w:proofErr w:type="spellEnd"/>
      <w:r w:rsidRPr="002D0D67">
        <w:rPr>
          <w:color w:val="404040" w:themeColor="text1" w:themeTint="BF"/>
        </w:rPr>
        <w:t xml:space="preserve"> this learning further?</w:t>
      </w:r>
    </w:p>
    <w:p w:rsidR="003A1D68" w:rsidRPr="002D0D67" w:rsidRDefault="003A1D68" w:rsidP="00157F2A">
      <w:pPr>
        <w:pStyle w:val="ListParagraph"/>
        <w:numPr>
          <w:ilvl w:val="0"/>
          <w:numId w:val="4"/>
        </w:numPr>
        <w:ind w:left="0" w:right="-755" w:hanging="284"/>
        <w:jc w:val="both"/>
        <w:rPr>
          <w:color w:val="404040" w:themeColor="text1" w:themeTint="BF"/>
        </w:rPr>
      </w:pPr>
      <w:r w:rsidRPr="002D0D67">
        <w:rPr>
          <w:color w:val="404040" w:themeColor="text1" w:themeTint="BF"/>
        </w:rPr>
        <w:t>Was the effectiveness of the activity measured? If so, how was it measured (through a questionnaire that the students had to complete, through interviews with the pupils and teachers etc.)? If not, why do you think that it was not measured?</w:t>
      </w:r>
    </w:p>
    <w:p w:rsidR="003A1D68" w:rsidRPr="002D0D67" w:rsidRDefault="003A1D68" w:rsidP="00157F2A">
      <w:pPr>
        <w:pStyle w:val="ListParagraph"/>
        <w:numPr>
          <w:ilvl w:val="0"/>
          <w:numId w:val="4"/>
        </w:numPr>
        <w:ind w:left="0" w:right="-755" w:hanging="284"/>
        <w:jc w:val="both"/>
        <w:rPr>
          <w:color w:val="404040" w:themeColor="text1" w:themeTint="BF"/>
        </w:rPr>
      </w:pPr>
      <w:r w:rsidRPr="002D0D67">
        <w:rPr>
          <w:color w:val="404040" w:themeColor="text1" w:themeTint="BF"/>
        </w:rPr>
        <w:t>What would be interesting for you to find out (may be something that you may not have already asked)?</w:t>
      </w:r>
    </w:p>
    <w:p w:rsidR="003A1D68" w:rsidRDefault="003A1D68" w:rsidP="00157F2A">
      <w:pPr>
        <w:pStyle w:val="ListParagraph"/>
        <w:numPr>
          <w:ilvl w:val="0"/>
          <w:numId w:val="4"/>
        </w:numPr>
        <w:ind w:left="0" w:right="-755" w:hanging="284"/>
        <w:jc w:val="both"/>
        <w:rPr>
          <w:color w:val="404040" w:themeColor="text1" w:themeTint="BF"/>
        </w:rPr>
      </w:pPr>
      <w:r w:rsidRPr="002D0D67">
        <w:rPr>
          <w:color w:val="404040" w:themeColor="text1" w:themeTint="BF"/>
        </w:rPr>
        <w:t>How has the peer evaluation system worked for you? Were there any particular aspects that were more or less important to you?</w:t>
      </w:r>
    </w:p>
    <w:p w:rsidR="00443F84" w:rsidRPr="00EC7FA8" w:rsidRDefault="00B376F7" w:rsidP="00EC7FA8">
      <w:pPr>
        <w:rPr>
          <w:color w:val="404040" w:themeColor="text1" w:themeTint="BF"/>
        </w:rPr>
      </w:pPr>
      <w:r>
        <w:rPr>
          <w:color w:val="404040" w:themeColor="text1" w:themeTint="BF"/>
        </w:rPr>
        <w:br w:type="page"/>
      </w:r>
    </w:p>
    <w:p w:rsidR="00FD50C9" w:rsidRPr="00443F84" w:rsidRDefault="00FD50C9" w:rsidP="00FD50C9">
      <w:pPr>
        <w:spacing w:after="0" w:line="240" w:lineRule="auto"/>
        <w:ind w:left="-709" w:right="-755"/>
        <w:jc w:val="center"/>
        <w:rPr>
          <w:b/>
          <w:color w:val="404040" w:themeColor="text1" w:themeTint="BF"/>
          <w:sz w:val="32"/>
        </w:rPr>
      </w:pPr>
      <w:r w:rsidRPr="00443F84">
        <w:rPr>
          <w:b/>
          <w:color w:val="404040" w:themeColor="text1" w:themeTint="BF"/>
          <w:sz w:val="32"/>
        </w:rPr>
        <w:lastRenderedPageBreak/>
        <w:t>Community of Practice for STEM Outreach and WP Practitioners Shadowing Scheme</w:t>
      </w:r>
    </w:p>
    <w:p w:rsidR="00FD50C9" w:rsidRDefault="00FD50C9" w:rsidP="00FD50C9">
      <w:pPr>
        <w:spacing w:after="0" w:line="240" w:lineRule="auto"/>
        <w:ind w:left="-709" w:right="-755"/>
        <w:jc w:val="center"/>
        <w:rPr>
          <w:color w:val="E36C0A" w:themeColor="accent6" w:themeShade="BF"/>
        </w:rPr>
      </w:pPr>
      <w:r w:rsidRPr="000011E0">
        <w:rPr>
          <w:color w:val="E36C0A" w:themeColor="accent6" w:themeShade="BF"/>
        </w:rPr>
        <w:t>__________________________________________________________________________________</w:t>
      </w:r>
    </w:p>
    <w:p w:rsidR="00FD50C9" w:rsidRPr="00443F84" w:rsidRDefault="00FD50C9" w:rsidP="00AE41B1">
      <w:pPr>
        <w:spacing w:after="0" w:line="240" w:lineRule="auto"/>
        <w:ind w:right="-755"/>
        <w:jc w:val="both"/>
        <w:rPr>
          <w:color w:val="404040" w:themeColor="text1" w:themeTint="BF"/>
        </w:rPr>
      </w:pPr>
    </w:p>
    <w:p w:rsidR="00FD50C9" w:rsidRPr="00443F84" w:rsidRDefault="00FD50C9" w:rsidP="00FD50C9">
      <w:pPr>
        <w:spacing w:after="0" w:line="240" w:lineRule="auto"/>
        <w:ind w:left="-709" w:right="-755"/>
        <w:jc w:val="both"/>
        <w:rPr>
          <w:color w:val="404040" w:themeColor="text1" w:themeTint="BF"/>
        </w:rPr>
      </w:pPr>
      <w:r w:rsidRPr="00443F84">
        <w:rPr>
          <w:b/>
          <w:color w:val="404040" w:themeColor="text1" w:themeTint="BF"/>
        </w:rPr>
        <w:t>How does the Shadowing Scheme work?</w:t>
      </w:r>
      <w:r w:rsidRPr="00443F84">
        <w:rPr>
          <w:color w:val="404040" w:themeColor="text1" w:themeTint="BF"/>
        </w:rPr>
        <w:t xml:space="preserve"> A school teacher or FE lecturer will spend one day in a university shadowing a lecturer and/or student on a programme relevant to their discipline. In turn, a member of the university's teaching staff will visit the school/FE college to shadow the teacher/ FE lecturer/student for a day.</w:t>
      </w:r>
    </w:p>
    <w:p w:rsidR="00FD50C9" w:rsidRPr="00443F84" w:rsidRDefault="00FD50C9" w:rsidP="00FD50C9">
      <w:pPr>
        <w:spacing w:after="0" w:line="240" w:lineRule="auto"/>
        <w:ind w:left="-709" w:right="-755"/>
        <w:jc w:val="both"/>
        <w:rPr>
          <w:color w:val="404040" w:themeColor="text1" w:themeTint="BF"/>
        </w:rPr>
      </w:pPr>
    </w:p>
    <w:p w:rsidR="00FD50C9" w:rsidRPr="00443F84" w:rsidRDefault="00FD50C9" w:rsidP="00FD50C9">
      <w:pPr>
        <w:spacing w:after="0" w:line="240" w:lineRule="auto"/>
        <w:ind w:left="-709" w:right="-755"/>
        <w:jc w:val="both"/>
        <w:rPr>
          <w:color w:val="404040" w:themeColor="text1" w:themeTint="BF"/>
        </w:rPr>
      </w:pPr>
      <w:r w:rsidRPr="00443F84">
        <w:rPr>
          <w:b/>
          <w:color w:val="404040" w:themeColor="text1" w:themeTint="BF"/>
        </w:rPr>
        <w:t xml:space="preserve">How does the Shadowing Scheme benefit schools, FE colleges and universities? </w:t>
      </w:r>
      <w:r w:rsidRPr="00443F84">
        <w:rPr>
          <w:color w:val="404040" w:themeColor="text1" w:themeTint="BF"/>
        </w:rPr>
        <w:t>The Shadowing Scheme offers teachers/FE lecturers the opportunity to shadow a university teaching staff member and/or student from a STEM discipline and learn about the nature of teaching and learning their students will experience when progressing to higher education. The teachers/FE lecturers will be able to gain a better insight into the university-level teaching methods, curriculum design and research available in their subject area. University teaching staff will achieve a greater understanding of the level of academic competencies and experiences of pre-higher education students. The opportunity to observe the types of learning, teaching and assessment students engage with prior to entering their first year of university may influence the university teaching members’ approach to induction, assignments and feedback. Therefore, it is hoped that the Shadowing Scheme will provide opportunities for schools, FE colleges and universities to develop more collaborative relationships and provide better support for students in their transition to higher education.</w:t>
      </w:r>
    </w:p>
    <w:p w:rsidR="00FD50C9" w:rsidRPr="00443F84" w:rsidRDefault="00FD50C9" w:rsidP="00FD50C9">
      <w:pPr>
        <w:spacing w:after="0" w:line="240" w:lineRule="auto"/>
        <w:ind w:left="-709" w:right="-755"/>
        <w:jc w:val="both"/>
        <w:rPr>
          <w:color w:val="404040" w:themeColor="text1" w:themeTint="BF"/>
        </w:rPr>
      </w:pPr>
    </w:p>
    <w:p w:rsidR="00FD50C9" w:rsidRPr="00443F84" w:rsidRDefault="00FD50C9" w:rsidP="00FD50C9">
      <w:pPr>
        <w:spacing w:after="0" w:line="240" w:lineRule="auto"/>
        <w:ind w:left="-709" w:right="-755"/>
        <w:jc w:val="both"/>
        <w:rPr>
          <w:b/>
          <w:color w:val="404040" w:themeColor="text1" w:themeTint="BF"/>
        </w:rPr>
      </w:pPr>
      <w:r w:rsidRPr="00443F84">
        <w:rPr>
          <w:b/>
          <w:color w:val="404040" w:themeColor="text1" w:themeTint="BF"/>
        </w:rPr>
        <w:t>How do I conduct an evaluation?</w:t>
      </w:r>
    </w:p>
    <w:p w:rsidR="00FD50C9" w:rsidRPr="00443F84" w:rsidRDefault="00FD50C9" w:rsidP="00FD50C9">
      <w:pPr>
        <w:spacing w:after="0" w:line="240" w:lineRule="auto"/>
        <w:ind w:left="-709" w:right="-755"/>
        <w:jc w:val="both"/>
        <w:rPr>
          <w:color w:val="404040" w:themeColor="text1" w:themeTint="BF"/>
        </w:rPr>
      </w:pPr>
      <w:r w:rsidRPr="00443F84">
        <w:rPr>
          <w:color w:val="404040" w:themeColor="text1" w:themeTint="BF"/>
        </w:rPr>
        <w:t xml:space="preserve">The evaluation is a simple process, involving writing a reflective account of what was learnt during the shadowing experience and how this may affect your practice in the future. Some areas you may wish to consider in your reflective account include:  </w:t>
      </w:r>
    </w:p>
    <w:p w:rsidR="00FD50C9" w:rsidRPr="00443F84" w:rsidRDefault="00FD50C9" w:rsidP="00FD50C9">
      <w:pPr>
        <w:spacing w:after="0" w:line="240" w:lineRule="auto"/>
        <w:ind w:left="-709" w:right="-755"/>
        <w:jc w:val="both"/>
        <w:rPr>
          <w:color w:val="404040" w:themeColor="text1" w:themeTint="BF"/>
        </w:rPr>
      </w:pPr>
    </w:p>
    <w:p w:rsidR="00FD50C9" w:rsidRPr="00443F84" w:rsidRDefault="00FD50C9" w:rsidP="00FD50C9">
      <w:pPr>
        <w:pStyle w:val="ListParagraph"/>
        <w:numPr>
          <w:ilvl w:val="0"/>
          <w:numId w:val="4"/>
        </w:numPr>
        <w:ind w:left="-142" w:right="-755" w:hanging="284"/>
        <w:jc w:val="both"/>
        <w:rPr>
          <w:color w:val="404040" w:themeColor="text1" w:themeTint="BF"/>
        </w:rPr>
      </w:pPr>
      <w:r w:rsidRPr="00443F84">
        <w:rPr>
          <w:color w:val="404040" w:themeColor="text1" w:themeTint="BF"/>
        </w:rPr>
        <w:t>What were your expectations before shadowing?</w:t>
      </w:r>
    </w:p>
    <w:p w:rsidR="00FD50C9" w:rsidRPr="00443F84" w:rsidRDefault="00FD50C9" w:rsidP="00FD50C9">
      <w:pPr>
        <w:pStyle w:val="ListParagraph"/>
        <w:numPr>
          <w:ilvl w:val="0"/>
          <w:numId w:val="4"/>
        </w:numPr>
        <w:ind w:left="-142" w:right="-755" w:hanging="284"/>
        <w:jc w:val="both"/>
        <w:rPr>
          <w:color w:val="404040" w:themeColor="text1" w:themeTint="BF"/>
        </w:rPr>
      </w:pPr>
      <w:r w:rsidRPr="00443F84">
        <w:rPr>
          <w:color w:val="404040" w:themeColor="text1" w:themeTint="BF"/>
        </w:rPr>
        <w:t>A description of the activities you observed whilst shadowing.</w:t>
      </w:r>
    </w:p>
    <w:p w:rsidR="00FD50C9" w:rsidRPr="00443F84" w:rsidRDefault="00FD50C9" w:rsidP="00FD50C9">
      <w:pPr>
        <w:pStyle w:val="ListParagraph"/>
        <w:numPr>
          <w:ilvl w:val="0"/>
          <w:numId w:val="4"/>
        </w:numPr>
        <w:ind w:left="-142" w:right="-755" w:hanging="284"/>
        <w:jc w:val="both"/>
        <w:rPr>
          <w:color w:val="404040" w:themeColor="text1" w:themeTint="BF"/>
        </w:rPr>
      </w:pPr>
      <w:r w:rsidRPr="00443F84">
        <w:rPr>
          <w:color w:val="404040" w:themeColor="text1" w:themeTint="BF"/>
        </w:rPr>
        <w:t>Which aspects of shadowing impressed you most?</w:t>
      </w:r>
    </w:p>
    <w:p w:rsidR="00FD50C9" w:rsidRPr="00443F84" w:rsidRDefault="00FD50C9" w:rsidP="00FD50C9">
      <w:pPr>
        <w:pStyle w:val="ListParagraph"/>
        <w:numPr>
          <w:ilvl w:val="0"/>
          <w:numId w:val="4"/>
        </w:numPr>
        <w:ind w:left="-142" w:right="-755" w:hanging="284"/>
        <w:jc w:val="both"/>
        <w:rPr>
          <w:color w:val="404040" w:themeColor="text1" w:themeTint="BF"/>
        </w:rPr>
      </w:pPr>
      <w:r w:rsidRPr="00443F84">
        <w:rPr>
          <w:color w:val="404040" w:themeColor="text1" w:themeTint="BF"/>
        </w:rPr>
        <w:t xml:space="preserve">How are you going to </w:t>
      </w:r>
      <w:proofErr w:type="spellStart"/>
      <w:r w:rsidRPr="00443F84">
        <w:rPr>
          <w:color w:val="404040" w:themeColor="text1" w:themeTint="BF"/>
        </w:rPr>
        <w:t>utilise</w:t>
      </w:r>
      <w:proofErr w:type="spellEnd"/>
      <w:r w:rsidRPr="00443F84">
        <w:rPr>
          <w:color w:val="404040" w:themeColor="text1" w:themeTint="BF"/>
        </w:rPr>
        <w:t xml:space="preserve"> this learning further?</w:t>
      </w:r>
    </w:p>
    <w:p w:rsidR="00FD50C9" w:rsidRPr="00443F84" w:rsidRDefault="00FD50C9" w:rsidP="00FD50C9">
      <w:pPr>
        <w:pStyle w:val="ListParagraph"/>
        <w:numPr>
          <w:ilvl w:val="0"/>
          <w:numId w:val="4"/>
        </w:numPr>
        <w:ind w:left="-142" w:right="-755" w:hanging="284"/>
        <w:jc w:val="both"/>
        <w:rPr>
          <w:color w:val="404040" w:themeColor="text1" w:themeTint="BF"/>
        </w:rPr>
      </w:pPr>
      <w:r w:rsidRPr="00443F84">
        <w:rPr>
          <w:color w:val="404040" w:themeColor="text1" w:themeTint="BF"/>
        </w:rPr>
        <w:t>How has the shadowing scheme worked for you? Were there any particular aspects that were more or less important to you?</w:t>
      </w:r>
    </w:p>
    <w:p w:rsidR="00B376F7" w:rsidRDefault="00B376F7">
      <w:pPr>
        <w:rPr>
          <w:color w:val="404040" w:themeColor="text1" w:themeTint="BF"/>
        </w:rPr>
      </w:pPr>
    </w:p>
    <w:sectPr w:rsidR="00B376F7" w:rsidSect="00667A27">
      <w:headerReference w:type="default" r:id="rId8"/>
      <w:footerReference w:type="default" r:id="rId9"/>
      <w:headerReference w:type="first" r:id="rId10"/>
      <w:footerReference w:type="first" r:id="rId11"/>
      <w:type w:val="continuous"/>
      <w:pgSz w:w="11906" w:h="16838"/>
      <w:pgMar w:top="1440" w:right="1440" w:bottom="1440" w:left="1440"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2A87" w:rsidRDefault="00912A87" w:rsidP="00DE3281">
      <w:pPr>
        <w:spacing w:after="0" w:line="240" w:lineRule="auto"/>
      </w:pPr>
      <w:r>
        <w:separator/>
      </w:r>
    </w:p>
  </w:endnote>
  <w:endnote w:type="continuationSeparator" w:id="0">
    <w:p w:rsidR="00912A87" w:rsidRDefault="00912A87" w:rsidP="00DE328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555669"/>
      <w:docPartObj>
        <w:docPartGallery w:val="Page Numbers (Bottom of Page)"/>
        <w:docPartUnique/>
      </w:docPartObj>
    </w:sdtPr>
    <w:sdtEndPr>
      <w:rPr>
        <w:color w:val="7F7F7F" w:themeColor="background1" w:themeShade="7F"/>
        <w:spacing w:val="60"/>
      </w:rPr>
    </w:sdtEndPr>
    <w:sdtContent>
      <w:p w:rsidR="00667A27" w:rsidRDefault="00C273E4">
        <w:pPr>
          <w:pStyle w:val="Footer"/>
          <w:pBdr>
            <w:top w:val="single" w:sz="4" w:space="1" w:color="D9D9D9" w:themeColor="background1" w:themeShade="D9"/>
          </w:pBdr>
          <w:rPr>
            <w:b/>
          </w:rPr>
        </w:pPr>
        <w:fldSimple w:instr=" PAGE   \* MERGEFORMAT ">
          <w:r w:rsidR="000326FA" w:rsidRPr="000326FA">
            <w:rPr>
              <w:b/>
              <w:noProof/>
            </w:rPr>
            <w:t>2</w:t>
          </w:r>
        </w:fldSimple>
        <w:r w:rsidR="00667A27">
          <w:rPr>
            <w:b/>
          </w:rPr>
          <w:t xml:space="preserve"> | </w:t>
        </w:r>
        <w:r w:rsidR="00667A27">
          <w:rPr>
            <w:color w:val="7F7F7F" w:themeColor="background1" w:themeShade="7F"/>
            <w:spacing w:val="60"/>
          </w:rPr>
          <w:t>Page</w:t>
        </w:r>
      </w:p>
    </w:sdtContent>
  </w:sdt>
  <w:p w:rsidR="00667A27" w:rsidRDefault="00667A2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555668"/>
      <w:docPartObj>
        <w:docPartGallery w:val="Page Numbers (Bottom of Page)"/>
        <w:docPartUnique/>
      </w:docPartObj>
    </w:sdtPr>
    <w:sdtEndPr>
      <w:rPr>
        <w:color w:val="7F7F7F" w:themeColor="background1" w:themeShade="7F"/>
        <w:spacing w:val="60"/>
      </w:rPr>
    </w:sdtEndPr>
    <w:sdtContent>
      <w:p w:rsidR="00667A27" w:rsidRDefault="00C273E4">
        <w:pPr>
          <w:pStyle w:val="Footer"/>
          <w:pBdr>
            <w:top w:val="single" w:sz="4" w:space="1" w:color="D9D9D9" w:themeColor="background1" w:themeShade="D9"/>
          </w:pBdr>
          <w:rPr>
            <w:b/>
          </w:rPr>
        </w:pPr>
        <w:fldSimple w:instr=" PAGE   \* MERGEFORMAT ">
          <w:r w:rsidR="000326FA" w:rsidRPr="000326FA">
            <w:rPr>
              <w:b/>
              <w:noProof/>
            </w:rPr>
            <w:t>1</w:t>
          </w:r>
        </w:fldSimple>
        <w:r w:rsidR="00667A27">
          <w:rPr>
            <w:b/>
          </w:rPr>
          <w:t xml:space="preserve"> | </w:t>
        </w:r>
        <w:r w:rsidR="00667A27">
          <w:rPr>
            <w:color w:val="7F7F7F" w:themeColor="background1" w:themeShade="7F"/>
            <w:spacing w:val="60"/>
          </w:rPr>
          <w:t>Page</w:t>
        </w:r>
      </w:p>
    </w:sdtContent>
  </w:sdt>
  <w:p w:rsidR="00667A27" w:rsidRDefault="00667A2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2A87" w:rsidRDefault="00912A87" w:rsidP="00DE3281">
      <w:pPr>
        <w:spacing w:after="0" w:line="240" w:lineRule="auto"/>
      </w:pPr>
      <w:r>
        <w:separator/>
      </w:r>
    </w:p>
  </w:footnote>
  <w:footnote w:type="continuationSeparator" w:id="0">
    <w:p w:rsidR="00912A87" w:rsidRDefault="00912A87" w:rsidP="00DE328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7A27" w:rsidRDefault="00667A27" w:rsidP="00667A27">
    <w:pPr>
      <w:pStyle w:val="Header"/>
      <w:jc w:val="center"/>
    </w:pPr>
    <w:r>
      <w:rPr>
        <w:noProof/>
        <w:lang w:eastAsia="en-GB"/>
      </w:rPr>
      <w:drawing>
        <wp:anchor distT="0" distB="0" distL="114300" distR="114300" simplePos="0" relativeHeight="251662336" behindDoc="1" locked="0" layoutInCell="1" allowOverlap="1">
          <wp:simplePos x="0" y="0"/>
          <wp:positionH relativeFrom="column">
            <wp:posOffset>5071110</wp:posOffset>
          </wp:positionH>
          <wp:positionV relativeFrom="paragraph">
            <wp:posOffset>-227330</wp:posOffset>
          </wp:positionV>
          <wp:extent cx="1352550" cy="609600"/>
          <wp:effectExtent l="19050" t="0" r="0" b="0"/>
          <wp:wrapTight wrapText="bothSides">
            <wp:wrapPolygon edited="0">
              <wp:start x="-304" y="0"/>
              <wp:lineTo x="-304" y="20925"/>
              <wp:lineTo x="21600" y="20925"/>
              <wp:lineTo x="21600" y="0"/>
              <wp:lineTo x="-304" y="0"/>
            </wp:wrapPolygon>
          </wp:wrapTight>
          <wp:docPr id="7" name="Picture 5" descr="HE STEM S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 STEM SW.jpg"/>
                  <pic:cNvPicPr/>
                </pic:nvPicPr>
                <pic:blipFill>
                  <a:blip r:embed="rId1"/>
                  <a:stretch>
                    <a:fillRect/>
                  </a:stretch>
                </pic:blipFill>
                <pic:spPr>
                  <a:xfrm>
                    <a:off x="0" y="0"/>
                    <a:ext cx="1352550" cy="609600"/>
                  </a:xfrm>
                  <a:prstGeom prst="rect">
                    <a:avLst/>
                  </a:prstGeom>
                </pic:spPr>
              </pic:pic>
            </a:graphicData>
          </a:graphic>
        </wp:anchor>
      </w:drawing>
    </w:r>
    <w:r>
      <w:t>Community of Practice for SW STEM Outreach Practitioners</w:t>
    </w:r>
  </w:p>
  <w:p w:rsidR="00667A27" w:rsidRDefault="00667A27" w:rsidP="00667A27">
    <w:pPr>
      <w:pStyle w:val="Header"/>
      <w:tabs>
        <w:tab w:val="clear" w:pos="9026"/>
        <w:tab w:val="left" w:pos="5040"/>
      </w:tabs>
    </w:pPr>
    <w:r>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7A27" w:rsidRDefault="00667A27" w:rsidP="00667A27">
    <w:pPr>
      <w:pStyle w:val="Header"/>
      <w:jc w:val="center"/>
    </w:pPr>
    <w:r>
      <w:t>Community of Practice for SW STEM Outreach Practitioners</w:t>
    </w:r>
    <w:r w:rsidRPr="00667A27">
      <w:rPr>
        <w:noProof/>
        <w:lang w:eastAsia="en-GB"/>
      </w:rPr>
      <w:drawing>
        <wp:anchor distT="0" distB="0" distL="114300" distR="114300" simplePos="0" relativeHeight="251660288" behindDoc="1" locked="0" layoutInCell="1" allowOverlap="1">
          <wp:simplePos x="0" y="0"/>
          <wp:positionH relativeFrom="column">
            <wp:posOffset>4923559</wp:posOffset>
          </wp:positionH>
          <wp:positionV relativeFrom="paragraph">
            <wp:posOffset>-188323</wp:posOffset>
          </wp:positionV>
          <wp:extent cx="1358488" cy="605642"/>
          <wp:effectExtent l="19050" t="0" r="0" b="0"/>
          <wp:wrapTight wrapText="bothSides">
            <wp:wrapPolygon edited="0">
              <wp:start x="-304" y="0"/>
              <wp:lineTo x="-304" y="21101"/>
              <wp:lineTo x="21549" y="21101"/>
              <wp:lineTo x="21549" y="0"/>
              <wp:lineTo x="-304" y="0"/>
            </wp:wrapPolygon>
          </wp:wrapTight>
          <wp:docPr id="5" name="Picture 5" descr="HE STEM S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 STEM SW.jpg"/>
                  <pic:cNvPicPr/>
                </pic:nvPicPr>
                <pic:blipFill>
                  <a:blip r:embed="rId1"/>
                  <a:stretch>
                    <a:fillRect/>
                  </a:stretch>
                </pic:blipFill>
                <pic:spPr>
                  <a:xfrm>
                    <a:off x="0" y="0"/>
                    <a:ext cx="1355725" cy="60452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C4F0B"/>
    <w:multiLevelType w:val="hybridMultilevel"/>
    <w:tmpl w:val="28C68E0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1DC25B9E"/>
    <w:multiLevelType w:val="hybridMultilevel"/>
    <w:tmpl w:val="2BA4BD76"/>
    <w:lvl w:ilvl="0" w:tplc="776E44D6">
      <w:start w:val="3"/>
      <w:numFmt w:val="bullet"/>
      <w:lvlText w:val="-"/>
      <w:lvlJc w:val="left"/>
      <w:pPr>
        <w:ind w:left="495" w:hanging="360"/>
      </w:pPr>
      <w:rPr>
        <w:rFonts w:ascii="Calibri" w:eastAsiaTheme="minorHAnsi" w:hAnsi="Calibri" w:cs="Calibri" w:hint="default"/>
      </w:rPr>
    </w:lvl>
    <w:lvl w:ilvl="1" w:tplc="08090003" w:tentative="1">
      <w:start w:val="1"/>
      <w:numFmt w:val="bullet"/>
      <w:lvlText w:val="o"/>
      <w:lvlJc w:val="left"/>
      <w:pPr>
        <w:ind w:left="1215" w:hanging="360"/>
      </w:pPr>
      <w:rPr>
        <w:rFonts w:ascii="Courier New" w:hAnsi="Courier New" w:cs="Courier New" w:hint="default"/>
      </w:rPr>
    </w:lvl>
    <w:lvl w:ilvl="2" w:tplc="08090005" w:tentative="1">
      <w:start w:val="1"/>
      <w:numFmt w:val="bullet"/>
      <w:lvlText w:val=""/>
      <w:lvlJc w:val="left"/>
      <w:pPr>
        <w:ind w:left="1935" w:hanging="360"/>
      </w:pPr>
      <w:rPr>
        <w:rFonts w:ascii="Wingdings" w:hAnsi="Wingdings" w:hint="default"/>
      </w:rPr>
    </w:lvl>
    <w:lvl w:ilvl="3" w:tplc="08090001" w:tentative="1">
      <w:start w:val="1"/>
      <w:numFmt w:val="bullet"/>
      <w:lvlText w:val=""/>
      <w:lvlJc w:val="left"/>
      <w:pPr>
        <w:ind w:left="2655" w:hanging="360"/>
      </w:pPr>
      <w:rPr>
        <w:rFonts w:ascii="Symbol" w:hAnsi="Symbol" w:hint="default"/>
      </w:rPr>
    </w:lvl>
    <w:lvl w:ilvl="4" w:tplc="08090003" w:tentative="1">
      <w:start w:val="1"/>
      <w:numFmt w:val="bullet"/>
      <w:lvlText w:val="o"/>
      <w:lvlJc w:val="left"/>
      <w:pPr>
        <w:ind w:left="3375" w:hanging="360"/>
      </w:pPr>
      <w:rPr>
        <w:rFonts w:ascii="Courier New" w:hAnsi="Courier New" w:cs="Courier New" w:hint="default"/>
      </w:rPr>
    </w:lvl>
    <w:lvl w:ilvl="5" w:tplc="08090005" w:tentative="1">
      <w:start w:val="1"/>
      <w:numFmt w:val="bullet"/>
      <w:lvlText w:val=""/>
      <w:lvlJc w:val="left"/>
      <w:pPr>
        <w:ind w:left="4095" w:hanging="360"/>
      </w:pPr>
      <w:rPr>
        <w:rFonts w:ascii="Wingdings" w:hAnsi="Wingdings" w:hint="default"/>
      </w:rPr>
    </w:lvl>
    <w:lvl w:ilvl="6" w:tplc="08090001" w:tentative="1">
      <w:start w:val="1"/>
      <w:numFmt w:val="bullet"/>
      <w:lvlText w:val=""/>
      <w:lvlJc w:val="left"/>
      <w:pPr>
        <w:ind w:left="4815" w:hanging="360"/>
      </w:pPr>
      <w:rPr>
        <w:rFonts w:ascii="Symbol" w:hAnsi="Symbol" w:hint="default"/>
      </w:rPr>
    </w:lvl>
    <w:lvl w:ilvl="7" w:tplc="08090003" w:tentative="1">
      <w:start w:val="1"/>
      <w:numFmt w:val="bullet"/>
      <w:lvlText w:val="o"/>
      <w:lvlJc w:val="left"/>
      <w:pPr>
        <w:ind w:left="5535" w:hanging="360"/>
      </w:pPr>
      <w:rPr>
        <w:rFonts w:ascii="Courier New" w:hAnsi="Courier New" w:cs="Courier New" w:hint="default"/>
      </w:rPr>
    </w:lvl>
    <w:lvl w:ilvl="8" w:tplc="08090005" w:tentative="1">
      <w:start w:val="1"/>
      <w:numFmt w:val="bullet"/>
      <w:lvlText w:val=""/>
      <w:lvlJc w:val="left"/>
      <w:pPr>
        <w:ind w:left="6255" w:hanging="360"/>
      </w:pPr>
      <w:rPr>
        <w:rFonts w:ascii="Wingdings" w:hAnsi="Wingdings" w:hint="default"/>
      </w:rPr>
    </w:lvl>
  </w:abstractNum>
  <w:abstractNum w:abstractNumId="2">
    <w:nsid w:val="1EA67DF0"/>
    <w:multiLevelType w:val="hybridMultilevel"/>
    <w:tmpl w:val="DF72AB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22D5D35"/>
    <w:multiLevelType w:val="hybridMultilevel"/>
    <w:tmpl w:val="F23201F6"/>
    <w:lvl w:ilvl="0" w:tplc="0809000F">
      <w:start w:val="1"/>
      <w:numFmt w:val="decimal"/>
      <w:lvlText w:val="%1."/>
      <w:lvlJc w:val="left"/>
      <w:pPr>
        <w:ind w:left="11" w:hanging="360"/>
      </w:pPr>
    </w:lvl>
    <w:lvl w:ilvl="1" w:tplc="08090019" w:tentative="1">
      <w:start w:val="1"/>
      <w:numFmt w:val="lowerLetter"/>
      <w:lvlText w:val="%2."/>
      <w:lvlJc w:val="left"/>
      <w:pPr>
        <w:ind w:left="731" w:hanging="360"/>
      </w:pPr>
    </w:lvl>
    <w:lvl w:ilvl="2" w:tplc="0809001B" w:tentative="1">
      <w:start w:val="1"/>
      <w:numFmt w:val="lowerRoman"/>
      <w:lvlText w:val="%3."/>
      <w:lvlJc w:val="right"/>
      <w:pPr>
        <w:ind w:left="1451" w:hanging="180"/>
      </w:pPr>
    </w:lvl>
    <w:lvl w:ilvl="3" w:tplc="0809000F" w:tentative="1">
      <w:start w:val="1"/>
      <w:numFmt w:val="decimal"/>
      <w:lvlText w:val="%4."/>
      <w:lvlJc w:val="left"/>
      <w:pPr>
        <w:ind w:left="2171" w:hanging="360"/>
      </w:pPr>
    </w:lvl>
    <w:lvl w:ilvl="4" w:tplc="08090019" w:tentative="1">
      <w:start w:val="1"/>
      <w:numFmt w:val="lowerLetter"/>
      <w:lvlText w:val="%5."/>
      <w:lvlJc w:val="left"/>
      <w:pPr>
        <w:ind w:left="2891" w:hanging="360"/>
      </w:pPr>
    </w:lvl>
    <w:lvl w:ilvl="5" w:tplc="0809001B" w:tentative="1">
      <w:start w:val="1"/>
      <w:numFmt w:val="lowerRoman"/>
      <w:lvlText w:val="%6."/>
      <w:lvlJc w:val="right"/>
      <w:pPr>
        <w:ind w:left="3611" w:hanging="180"/>
      </w:pPr>
    </w:lvl>
    <w:lvl w:ilvl="6" w:tplc="0809000F" w:tentative="1">
      <w:start w:val="1"/>
      <w:numFmt w:val="decimal"/>
      <w:lvlText w:val="%7."/>
      <w:lvlJc w:val="left"/>
      <w:pPr>
        <w:ind w:left="4331" w:hanging="360"/>
      </w:pPr>
    </w:lvl>
    <w:lvl w:ilvl="7" w:tplc="08090019" w:tentative="1">
      <w:start w:val="1"/>
      <w:numFmt w:val="lowerLetter"/>
      <w:lvlText w:val="%8."/>
      <w:lvlJc w:val="left"/>
      <w:pPr>
        <w:ind w:left="5051" w:hanging="360"/>
      </w:pPr>
    </w:lvl>
    <w:lvl w:ilvl="8" w:tplc="0809001B" w:tentative="1">
      <w:start w:val="1"/>
      <w:numFmt w:val="lowerRoman"/>
      <w:lvlText w:val="%9."/>
      <w:lvlJc w:val="right"/>
      <w:pPr>
        <w:ind w:left="5771" w:hanging="180"/>
      </w:pPr>
    </w:lvl>
  </w:abstractNum>
  <w:abstractNum w:abstractNumId="4">
    <w:nsid w:val="363A1E7C"/>
    <w:multiLevelType w:val="hybridMultilevel"/>
    <w:tmpl w:val="E23CD3CC"/>
    <w:lvl w:ilvl="0" w:tplc="2C68D9BE">
      <w:start w:val="1"/>
      <w:numFmt w:val="decimal"/>
      <w:lvlText w:val="%1."/>
      <w:lvlJc w:val="left"/>
      <w:pPr>
        <w:ind w:left="11" w:hanging="360"/>
      </w:pPr>
    </w:lvl>
    <w:lvl w:ilvl="1" w:tplc="08090019">
      <w:start w:val="1"/>
      <w:numFmt w:val="lowerLetter"/>
      <w:lvlText w:val="%2."/>
      <w:lvlJc w:val="left"/>
      <w:pPr>
        <w:ind w:left="731" w:hanging="360"/>
      </w:pPr>
    </w:lvl>
    <w:lvl w:ilvl="2" w:tplc="0809001B" w:tentative="1">
      <w:start w:val="1"/>
      <w:numFmt w:val="lowerRoman"/>
      <w:lvlText w:val="%3."/>
      <w:lvlJc w:val="right"/>
      <w:pPr>
        <w:ind w:left="1451" w:hanging="180"/>
      </w:pPr>
    </w:lvl>
    <w:lvl w:ilvl="3" w:tplc="0809000F" w:tentative="1">
      <w:start w:val="1"/>
      <w:numFmt w:val="decimal"/>
      <w:lvlText w:val="%4."/>
      <w:lvlJc w:val="left"/>
      <w:pPr>
        <w:ind w:left="2171" w:hanging="360"/>
      </w:pPr>
    </w:lvl>
    <w:lvl w:ilvl="4" w:tplc="08090019" w:tentative="1">
      <w:start w:val="1"/>
      <w:numFmt w:val="lowerLetter"/>
      <w:lvlText w:val="%5."/>
      <w:lvlJc w:val="left"/>
      <w:pPr>
        <w:ind w:left="2891" w:hanging="360"/>
      </w:pPr>
    </w:lvl>
    <w:lvl w:ilvl="5" w:tplc="0809001B" w:tentative="1">
      <w:start w:val="1"/>
      <w:numFmt w:val="lowerRoman"/>
      <w:lvlText w:val="%6."/>
      <w:lvlJc w:val="right"/>
      <w:pPr>
        <w:ind w:left="3611" w:hanging="180"/>
      </w:pPr>
    </w:lvl>
    <w:lvl w:ilvl="6" w:tplc="0809000F" w:tentative="1">
      <w:start w:val="1"/>
      <w:numFmt w:val="decimal"/>
      <w:lvlText w:val="%7."/>
      <w:lvlJc w:val="left"/>
      <w:pPr>
        <w:ind w:left="4331" w:hanging="360"/>
      </w:pPr>
    </w:lvl>
    <w:lvl w:ilvl="7" w:tplc="08090019" w:tentative="1">
      <w:start w:val="1"/>
      <w:numFmt w:val="lowerLetter"/>
      <w:lvlText w:val="%8."/>
      <w:lvlJc w:val="left"/>
      <w:pPr>
        <w:ind w:left="5051" w:hanging="360"/>
      </w:pPr>
    </w:lvl>
    <w:lvl w:ilvl="8" w:tplc="0809001B" w:tentative="1">
      <w:start w:val="1"/>
      <w:numFmt w:val="lowerRoman"/>
      <w:lvlText w:val="%9."/>
      <w:lvlJc w:val="right"/>
      <w:pPr>
        <w:ind w:left="5771" w:hanging="180"/>
      </w:pPr>
    </w:lvl>
  </w:abstractNum>
  <w:abstractNum w:abstractNumId="5">
    <w:nsid w:val="468F2252"/>
    <w:multiLevelType w:val="hybridMultilevel"/>
    <w:tmpl w:val="E528D1B4"/>
    <w:lvl w:ilvl="0" w:tplc="08090001">
      <w:start w:val="1"/>
      <w:numFmt w:val="bullet"/>
      <w:lvlText w:val=""/>
      <w:lvlJc w:val="left"/>
      <w:pPr>
        <w:ind w:left="4944" w:hanging="360"/>
      </w:pPr>
      <w:rPr>
        <w:rFonts w:ascii="Symbol" w:hAnsi="Symbol" w:hint="default"/>
      </w:rPr>
    </w:lvl>
    <w:lvl w:ilvl="1" w:tplc="08090003" w:tentative="1">
      <w:start w:val="1"/>
      <w:numFmt w:val="bullet"/>
      <w:lvlText w:val="o"/>
      <w:lvlJc w:val="left"/>
      <w:pPr>
        <w:ind w:left="5664" w:hanging="360"/>
      </w:pPr>
      <w:rPr>
        <w:rFonts w:ascii="Courier New" w:hAnsi="Courier New" w:cs="Courier New" w:hint="default"/>
      </w:rPr>
    </w:lvl>
    <w:lvl w:ilvl="2" w:tplc="08090005" w:tentative="1">
      <w:start w:val="1"/>
      <w:numFmt w:val="bullet"/>
      <w:lvlText w:val=""/>
      <w:lvlJc w:val="left"/>
      <w:pPr>
        <w:ind w:left="6384" w:hanging="360"/>
      </w:pPr>
      <w:rPr>
        <w:rFonts w:ascii="Wingdings" w:hAnsi="Wingdings" w:hint="default"/>
      </w:rPr>
    </w:lvl>
    <w:lvl w:ilvl="3" w:tplc="08090001" w:tentative="1">
      <w:start w:val="1"/>
      <w:numFmt w:val="bullet"/>
      <w:lvlText w:val=""/>
      <w:lvlJc w:val="left"/>
      <w:pPr>
        <w:ind w:left="7104" w:hanging="360"/>
      </w:pPr>
      <w:rPr>
        <w:rFonts w:ascii="Symbol" w:hAnsi="Symbol" w:hint="default"/>
      </w:rPr>
    </w:lvl>
    <w:lvl w:ilvl="4" w:tplc="08090003" w:tentative="1">
      <w:start w:val="1"/>
      <w:numFmt w:val="bullet"/>
      <w:lvlText w:val="o"/>
      <w:lvlJc w:val="left"/>
      <w:pPr>
        <w:ind w:left="7824" w:hanging="360"/>
      </w:pPr>
      <w:rPr>
        <w:rFonts w:ascii="Courier New" w:hAnsi="Courier New" w:cs="Courier New" w:hint="default"/>
      </w:rPr>
    </w:lvl>
    <w:lvl w:ilvl="5" w:tplc="08090005" w:tentative="1">
      <w:start w:val="1"/>
      <w:numFmt w:val="bullet"/>
      <w:lvlText w:val=""/>
      <w:lvlJc w:val="left"/>
      <w:pPr>
        <w:ind w:left="8544" w:hanging="360"/>
      </w:pPr>
      <w:rPr>
        <w:rFonts w:ascii="Wingdings" w:hAnsi="Wingdings" w:hint="default"/>
      </w:rPr>
    </w:lvl>
    <w:lvl w:ilvl="6" w:tplc="08090001" w:tentative="1">
      <w:start w:val="1"/>
      <w:numFmt w:val="bullet"/>
      <w:lvlText w:val=""/>
      <w:lvlJc w:val="left"/>
      <w:pPr>
        <w:ind w:left="9264" w:hanging="360"/>
      </w:pPr>
      <w:rPr>
        <w:rFonts w:ascii="Symbol" w:hAnsi="Symbol" w:hint="default"/>
      </w:rPr>
    </w:lvl>
    <w:lvl w:ilvl="7" w:tplc="08090003" w:tentative="1">
      <w:start w:val="1"/>
      <w:numFmt w:val="bullet"/>
      <w:lvlText w:val="o"/>
      <w:lvlJc w:val="left"/>
      <w:pPr>
        <w:ind w:left="9984" w:hanging="360"/>
      </w:pPr>
      <w:rPr>
        <w:rFonts w:ascii="Courier New" w:hAnsi="Courier New" w:cs="Courier New" w:hint="default"/>
      </w:rPr>
    </w:lvl>
    <w:lvl w:ilvl="8" w:tplc="08090005" w:tentative="1">
      <w:start w:val="1"/>
      <w:numFmt w:val="bullet"/>
      <w:lvlText w:val=""/>
      <w:lvlJc w:val="left"/>
      <w:pPr>
        <w:ind w:left="10704" w:hanging="360"/>
      </w:pPr>
      <w:rPr>
        <w:rFonts w:ascii="Wingdings" w:hAnsi="Wingdings" w:hint="default"/>
      </w:rPr>
    </w:lvl>
  </w:abstractNum>
  <w:abstractNum w:abstractNumId="6">
    <w:nsid w:val="5B191ABC"/>
    <w:multiLevelType w:val="hybridMultilevel"/>
    <w:tmpl w:val="B018186E"/>
    <w:lvl w:ilvl="0" w:tplc="0809000F">
      <w:start w:val="1"/>
      <w:numFmt w:val="decimal"/>
      <w:lvlText w:val="%1."/>
      <w:lvlJc w:val="left"/>
      <w:pPr>
        <w:ind w:left="11" w:hanging="360"/>
      </w:pPr>
    </w:lvl>
    <w:lvl w:ilvl="1" w:tplc="08090019" w:tentative="1">
      <w:start w:val="1"/>
      <w:numFmt w:val="lowerLetter"/>
      <w:lvlText w:val="%2."/>
      <w:lvlJc w:val="left"/>
      <w:pPr>
        <w:ind w:left="731" w:hanging="360"/>
      </w:pPr>
    </w:lvl>
    <w:lvl w:ilvl="2" w:tplc="0809001B" w:tentative="1">
      <w:start w:val="1"/>
      <w:numFmt w:val="lowerRoman"/>
      <w:lvlText w:val="%3."/>
      <w:lvlJc w:val="right"/>
      <w:pPr>
        <w:ind w:left="1451" w:hanging="180"/>
      </w:pPr>
    </w:lvl>
    <w:lvl w:ilvl="3" w:tplc="0809000F" w:tentative="1">
      <w:start w:val="1"/>
      <w:numFmt w:val="decimal"/>
      <w:lvlText w:val="%4."/>
      <w:lvlJc w:val="left"/>
      <w:pPr>
        <w:ind w:left="2171" w:hanging="360"/>
      </w:pPr>
    </w:lvl>
    <w:lvl w:ilvl="4" w:tplc="08090019" w:tentative="1">
      <w:start w:val="1"/>
      <w:numFmt w:val="lowerLetter"/>
      <w:lvlText w:val="%5."/>
      <w:lvlJc w:val="left"/>
      <w:pPr>
        <w:ind w:left="2891" w:hanging="360"/>
      </w:pPr>
    </w:lvl>
    <w:lvl w:ilvl="5" w:tplc="0809001B" w:tentative="1">
      <w:start w:val="1"/>
      <w:numFmt w:val="lowerRoman"/>
      <w:lvlText w:val="%6."/>
      <w:lvlJc w:val="right"/>
      <w:pPr>
        <w:ind w:left="3611" w:hanging="180"/>
      </w:pPr>
    </w:lvl>
    <w:lvl w:ilvl="6" w:tplc="0809000F" w:tentative="1">
      <w:start w:val="1"/>
      <w:numFmt w:val="decimal"/>
      <w:lvlText w:val="%7."/>
      <w:lvlJc w:val="left"/>
      <w:pPr>
        <w:ind w:left="4331" w:hanging="360"/>
      </w:pPr>
    </w:lvl>
    <w:lvl w:ilvl="7" w:tplc="08090019" w:tentative="1">
      <w:start w:val="1"/>
      <w:numFmt w:val="lowerLetter"/>
      <w:lvlText w:val="%8."/>
      <w:lvlJc w:val="left"/>
      <w:pPr>
        <w:ind w:left="5051" w:hanging="360"/>
      </w:pPr>
    </w:lvl>
    <w:lvl w:ilvl="8" w:tplc="0809001B" w:tentative="1">
      <w:start w:val="1"/>
      <w:numFmt w:val="lowerRoman"/>
      <w:lvlText w:val="%9."/>
      <w:lvlJc w:val="right"/>
      <w:pPr>
        <w:ind w:left="5771" w:hanging="180"/>
      </w:pPr>
    </w:lvl>
  </w:abstractNum>
  <w:abstractNum w:abstractNumId="7">
    <w:nsid w:val="62714C8A"/>
    <w:multiLevelType w:val="hybridMultilevel"/>
    <w:tmpl w:val="6F662CBC"/>
    <w:lvl w:ilvl="0" w:tplc="5398412A">
      <w:start w:val="3"/>
      <w:numFmt w:val="bullet"/>
      <w:lvlText w:val="-"/>
      <w:lvlJc w:val="left"/>
      <w:pPr>
        <w:ind w:left="394" w:hanging="360"/>
      </w:pPr>
      <w:rPr>
        <w:rFonts w:ascii="Arial" w:eastAsiaTheme="minorHAnsi" w:hAnsi="Arial" w:cs="Arial" w:hint="default"/>
        <w:color w:val="17365D" w:themeColor="text2" w:themeShade="BF"/>
        <w:sz w:val="24"/>
      </w:rPr>
    </w:lvl>
    <w:lvl w:ilvl="1" w:tplc="08090003" w:tentative="1">
      <w:start w:val="1"/>
      <w:numFmt w:val="bullet"/>
      <w:lvlText w:val="o"/>
      <w:lvlJc w:val="left"/>
      <w:pPr>
        <w:ind w:left="1114" w:hanging="360"/>
      </w:pPr>
      <w:rPr>
        <w:rFonts w:ascii="Courier New" w:hAnsi="Courier New" w:cs="Courier New" w:hint="default"/>
      </w:rPr>
    </w:lvl>
    <w:lvl w:ilvl="2" w:tplc="08090005" w:tentative="1">
      <w:start w:val="1"/>
      <w:numFmt w:val="bullet"/>
      <w:lvlText w:val=""/>
      <w:lvlJc w:val="left"/>
      <w:pPr>
        <w:ind w:left="1834" w:hanging="360"/>
      </w:pPr>
      <w:rPr>
        <w:rFonts w:ascii="Wingdings" w:hAnsi="Wingdings" w:hint="default"/>
      </w:rPr>
    </w:lvl>
    <w:lvl w:ilvl="3" w:tplc="08090001" w:tentative="1">
      <w:start w:val="1"/>
      <w:numFmt w:val="bullet"/>
      <w:lvlText w:val=""/>
      <w:lvlJc w:val="left"/>
      <w:pPr>
        <w:ind w:left="2554" w:hanging="360"/>
      </w:pPr>
      <w:rPr>
        <w:rFonts w:ascii="Symbol" w:hAnsi="Symbol" w:hint="default"/>
      </w:rPr>
    </w:lvl>
    <w:lvl w:ilvl="4" w:tplc="08090003" w:tentative="1">
      <w:start w:val="1"/>
      <w:numFmt w:val="bullet"/>
      <w:lvlText w:val="o"/>
      <w:lvlJc w:val="left"/>
      <w:pPr>
        <w:ind w:left="3274" w:hanging="360"/>
      </w:pPr>
      <w:rPr>
        <w:rFonts w:ascii="Courier New" w:hAnsi="Courier New" w:cs="Courier New" w:hint="default"/>
      </w:rPr>
    </w:lvl>
    <w:lvl w:ilvl="5" w:tplc="08090005" w:tentative="1">
      <w:start w:val="1"/>
      <w:numFmt w:val="bullet"/>
      <w:lvlText w:val=""/>
      <w:lvlJc w:val="left"/>
      <w:pPr>
        <w:ind w:left="3994" w:hanging="360"/>
      </w:pPr>
      <w:rPr>
        <w:rFonts w:ascii="Wingdings" w:hAnsi="Wingdings" w:hint="default"/>
      </w:rPr>
    </w:lvl>
    <w:lvl w:ilvl="6" w:tplc="08090001" w:tentative="1">
      <w:start w:val="1"/>
      <w:numFmt w:val="bullet"/>
      <w:lvlText w:val=""/>
      <w:lvlJc w:val="left"/>
      <w:pPr>
        <w:ind w:left="4714" w:hanging="360"/>
      </w:pPr>
      <w:rPr>
        <w:rFonts w:ascii="Symbol" w:hAnsi="Symbol" w:hint="default"/>
      </w:rPr>
    </w:lvl>
    <w:lvl w:ilvl="7" w:tplc="08090003" w:tentative="1">
      <w:start w:val="1"/>
      <w:numFmt w:val="bullet"/>
      <w:lvlText w:val="o"/>
      <w:lvlJc w:val="left"/>
      <w:pPr>
        <w:ind w:left="5434" w:hanging="360"/>
      </w:pPr>
      <w:rPr>
        <w:rFonts w:ascii="Courier New" w:hAnsi="Courier New" w:cs="Courier New" w:hint="default"/>
      </w:rPr>
    </w:lvl>
    <w:lvl w:ilvl="8" w:tplc="08090005" w:tentative="1">
      <w:start w:val="1"/>
      <w:numFmt w:val="bullet"/>
      <w:lvlText w:val=""/>
      <w:lvlJc w:val="left"/>
      <w:pPr>
        <w:ind w:left="6154" w:hanging="360"/>
      </w:pPr>
      <w:rPr>
        <w:rFonts w:ascii="Wingdings" w:hAnsi="Wingdings" w:hint="default"/>
      </w:rPr>
    </w:lvl>
  </w:abstractNum>
  <w:abstractNum w:abstractNumId="8">
    <w:nsid w:val="67B02039"/>
    <w:multiLevelType w:val="hybridMultilevel"/>
    <w:tmpl w:val="6BFC2B90"/>
    <w:lvl w:ilvl="0" w:tplc="015EDBCA">
      <w:start w:val="3"/>
      <w:numFmt w:val="bullet"/>
      <w:lvlText w:val="-"/>
      <w:lvlJc w:val="left"/>
      <w:pPr>
        <w:ind w:left="394" w:hanging="360"/>
      </w:pPr>
      <w:rPr>
        <w:rFonts w:ascii="Arial" w:eastAsiaTheme="minorHAnsi" w:hAnsi="Arial" w:cs="Arial" w:hint="default"/>
      </w:rPr>
    </w:lvl>
    <w:lvl w:ilvl="1" w:tplc="08090003" w:tentative="1">
      <w:start w:val="1"/>
      <w:numFmt w:val="bullet"/>
      <w:lvlText w:val="o"/>
      <w:lvlJc w:val="left"/>
      <w:pPr>
        <w:ind w:left="1114" w:hanging="360"/>
      </w:pPr>
      <w:rPr>
        <w:rFonts w:ascii="Courier New" w:hAnsi="Courier New" w:cs="Courier New" w:hint="default"/>
      </w:rPr>
    </w:lvl>
    <w:lvl w:ilvl="2" w:tplc="08090005" w:tentative="1">
      <w:start w:val="1"/>
      <w:numFmt w:val="bullet"/>
      <w:lvlText w:val=""/>
      <w:lvlJc w:val="left"/>
      <w:pPr>
        <w:ind w:left="1834" w:hanging="360"/>
      </w:pPr>
      <w:rPr>
        <w:rFonts w:ascii="Wingdings" w:hAnsi="Wingdings" w:hint="default"/>
      </w:rPr>
    </w:lvl>
    <w:lvl w:ilvl="3" w:tplc="08090001" w:tentative="1">
      <w:start w:val="1"/>
      <w:numFmt w:val="bullet"/>
      <w:lvlText w:val=""/>
      <w:lvlJc w:val="left"/>
      <w:pPr>
        <w:ind w:left="2554" w:hanging="360"/>
      </w:pPr>
      <w:rPr>
        <w:rFonts w:ascii="Symbol" w:hAnsi="Symbol" w:hint="default"/>
      </w:rPr>
    </w:lvl>
    <w:lvl w:ilvl="4" w:tplc="08090003" w:tentative="1">
      <w:start w:val="1"/>
      <w:numFmt w:val="bullet"/>
      <w:lvlText w:val="o"/>
      <w:lvlJc w:val="left"/>
      <w:pPr>
        <w:ind w:left="3274" w:hanging="360"/>
      </w:pPr>
      <w:rPr>
        <w:rFonts w:ascii="Courier New" w:hAnsi="Courier New" w:cs="Courier New" w:hint="default"/>
      </w:rPr>
    </w:lvl>
    <w:lvl w:ilvl="5" w:tplc="08090005" w:tentative="1">
      <w:start w:val="1"/>
      <w:numFmt w:val="bullet"/>
      <w:lvlText w:val=""/>
      <w:lvlJc w:val="left"/>
      <w:pPr>
        <w:ind w:left="3994" w:hanging="360"/>
      </w:pPr>
      <w:rPr>
        <w:rFonts w:ascii="Wingdings" w:hAnsi="Wingdings" w:hint="default"/>
      </w:rPr>
    </w:lvl>
    <w:lvl w:ilvl="6" w:tplc="08090001" w:tentative="1">
      <w:start w:val="1"/>
      <w:numFmt w:val="bullet"/>
      <w:lvlText w:val=""/>
      <w:lvlJc w:val="left"/>
      <w:pPr>
        <w:ind w:left="4714" w:hanging="360"/>
      </w:pPr>
      <w:rPr>
        <w:rFonts w:ascii="Symbol" w:hAnsi="Symbol" w:hint="default"/>
      </w:rPr>
    </w:lvl>
    <w:lvl w:ilvl="7" w:tplc="08090003" w:tentative="1">
      <w:start w:val="1"/>
      <w:numFmt w:val="bullet"/>
      <w:lvlText w:val="o"/>
      <w:lvlJc w:val="left"/>
      <w:pPr>
        <w:ind w:left="5434" w:hanging="360"/>
      </w:pPr>
      <w:rPr>
        <w:rFonts w:ascii="Courier New" w:hAnsi="Courier New" w:cs="Courier New" w:hint="default"/>
      </w:rPr>
    </w:lvl>
    <w:lvl w:ilvl="8" w:tplc="08090005" w:tentative="1">
      <w:start w:val="1"/>
      <w:numFmt w:val="bullet"/>
      <w:lvlText w:val=""/>
      <w:lvlJc w:val="left"/>
      <w:pPr>
        <w:ind w:left="6154" w:hanging="360"/>
      </w:pPr>
      <w:rPr>
        <w:rFonts w:ascii="Wingdings" w:hAnsi="Wingdings" w:hint="default"/>
      </w:rPr>
    </w:lvl>
  </w:abstractNum>
  <w:abstractNum w:abstractNumId="9">
    <w:nsid w:val="67EC166E"/>
    <w:multiLevelType w:val="hybridMultilevel"/>
    <w:tmpl w:val="55BEE4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712E3A87"/>
    <w:multiLevelType w:val="hybridMultilevel"/>
    <w:tmpl w:val="15BE5BBC"/>
    <w:lvl w:ilvl="0" w:tplc="1FBCCA4A">
      <w:start w:val="1"/>
      <w:numFmt w:val="decimal"/>
      <w:lvlText w:val="%1."/>
      <w:lvlJc w:val="left"/>
      <w:pPr>
        <w:ind w:left="360" w:hanging="360"/>
      </w:pPr>
      <w:rPr>
        <w:rFonts w:hint="default"/>
      </w:rPr>
    </w:lvl>
    <w:lvl w:ilvl="1" w:tplc="08090019" w:tentative="1">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11">
    <w:nsid w:val="784247A0"/>
    <w:multiLevelType w:val="hybridMultilevel"/>
    <w:tmpl w:val="2FFADC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7D17385A"/>
    <w:multiLevelType w:val="hybridMultilevel"/>
    <w:tmpl w:val="3F8C416A"/>
    <w:lvl w:ilvl="0" w:tplc="0809000F">
      <w:start w:val="1"/>
      <w:numFmt w:val="decimal"/>
      <w:lvlText w:val="%1."/>
      <w:lvlJc w:val="left"/>
      <w:pPr>
        <w:ind w:left="11" w:hanging="360"/>
      </w:pPr>
    </w:lvl>
    <w:lvl w:ilvl="1" w:tplc="08090019">
      <w:start w:val="1"/>
      <w:numFmt w:val="lowerLetter"/>
      <w:lvlText w:val="%2."/>
      <w:lvlJc w:val="left"/>
      <w:pPr>
        <w:ind w:left="731" w:hanging="360"/>
      </w:pPr>
    </w:lvl>
    <w:lvl w:ilvl="2" w:tplc="0809001B" w:tentative="1">
      <w:start w:val="1"/>
      <w:numFmt w:val="lowerRoman"/>
      <w:lvlText w:val="%3."/>
      <w:lvlJc w:val="right"/>
      <w:pPr>
        <w:ind w:left="1451" w:hanging="180"/>
      </w:pPr>
    </w:lvl>
    <w:lvl w:ilvl="3" w:tplc="0809000F" w:tentative="1">
      <w:start w:val="1"/>
      <w:numFmt w:val="decimal"/>
      <w:lvlText w:val="%4."/>
      <w:lvlJc w:val="left"/>
      <w:pPr>
        <w:ind w:left="2171" w:hanging="360"/>
      </w:pPr>
    </w:lvl>
    <w:lvl w:ilvl="4" w:tplc="08090019" w:tentative="1">
      <w:start w:val="1"/>
      <w:numFmt w:val="lowerLetter"/>
      <w:lvlText w:val="%5."/>
      <w:lvlJc w:val="left"/>
      <w:pPr>
        <w:ind w:left="2891" w:hanging="360"/>
      </w:pPr>
    </w:lvl>
    <w:lvl w:ilvl="5" w:tplc="0809001B" w:tentative="1">
      <w:start w:val="1"/>
      <w:numFmt w:val="lowerRoman"/>
      <w:lvlText w:val="%6."/>
      <w:lvlJc w:val="right"/>
      <w:pPr>
        <w:ind w:left="3611" w:hanging="180"/>
      </w:pPr>
    </w:lvl>
    <w:lvl w:ilvl="6" w:tplc="0809000F" w:tentative="1">
      <w:start w:val="1"/>
      <w:numFmt w:val="decimal"/>
      <w:lvlText w:val="%7."/>
      <w:lvlJc w:val="left"/>
      <w:pPr>
        <w:ind w:left="4331" w:hanging="360"/>
      </w:pPr>
    </w:lvl>
    <w:lvl w:ilvl="7" w:tplc="08090019" w:tentative="1">
      <w:start w:val="1"/>
      <w:numFmt w:val="lowerLetter"/>
      <w:lvlText w:val="%8."/>
      <w:lvlJc w:val="left"/>
      <w:pPr>
        <w:ind w:left="5051" w:hanging="360"/>
      </w:pPr>
    </w:lvl>
    <w:lvl w:ilvl="8" w:tplc="0809001B" w:tentative="1">
      <w:start w:val="1"/>
      <w:numFmt w:val="lowerRoman"/>
      <w:lvlText w:val="%9."/>
      <w:lvlJc w:val="right"/>
      <w:pPr>
        <w:ind w:left="5771" w:hanging="180"/>
      </w:pPr>
    </w:lvl>
  </w:abstractNum>
  <w:abstractNum w:abstractNumId="13">
    <w:nsid w:val="7ED80337"/>
    <w:multiLevelType w:val="hybridMultilevel"/>
    <w:tmpl w:val="45D2136E"/>
    <w:lvl w:ilvl="0" w:tplc="7138F0E0">
      <w:start w:val="3"/>
      <w:numFmt w:val="bullet"/>
      <w:lvlText w:val="-"/>
      <w:lvlJc w:val="left"/>
      <w:pPr>
        <w:ind w:left="855" w:hanging="360"/>
      </w:pPr>
      <w:rPr>
        <w:rFonts w:ascii="Arial" w:eastAsia="Times New Roman" w:hAnsi="Arial" w:cs="Arial" w:hint="default"/>
        <w:color w:val="17365D" w:themeColor="text2" w:themeShade="BF"/>
        <w:sz w:val="24"/>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num w:numId="1">
    <w:abstractNumId w:val="5"/>
  </w:num>
  <w:num w:numId="2">
    <w:abstractNumId w:val="2"/>
  </w:num>
  <w:num w:numId="3">
    <w:abstractNumId w:val="9"/>
  </w:num>
  <w:num w:numId="4">
    <w:abstractNumId w:val="11"/>
  </w:num>
  <w:num w:numId="5">
    <w:abstractNumId w:val="8"/>
  </w:num>
  <w:num w:numId="6">
    <w:abstractNumId w:val="7"/>
  </w:num>
  <w:num w:numId="7">
    <w:abstractNumId w:val="1"/>
  </w:num>
  <w:num w:numId="8">
    <w:abstractNumId w:val="13"/>
  </w:num>
  <w:num w:numId="9">
    <w:abstractNumId w:val="12"/>
  </w:num>
  <w:num w:numId="10">
    <w:abstractNumId w:val="6"/>
  </w:num>
  <w:num w:numId="11">
    <w:abstractNumId w:val="0"/>
  </w:num>
  <w:num w:numId="12">
    <w:abstractNumId w:val="3"/>
  </w:num>
  <w:num w:numId="13">
    <w:abstractNumId w:val="4"/>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hdrShapeDefaults>
    <o:shapedefaults v:ext="edit" spidmax="12290"/>
  </w:hdrShapeDefaults>
  <w:footnotePr>
    <w:footnote w:id="-1"/>
    <w:footnote w:id="0"/>
  </w:footnotePr>
  <w:endnotePr>
    <w:endnote w:id="-1"/>
    <w:endnote w:id="0"/>
  </w:endnotePr>
  <w:compat/>
  <w:rsids>
    <w:rsidRoot w:val="00DE3281"/>
    <w:rsid w:val="000011E0"/>
    <w:rsid w:val="000326FA"/>
    <w:rsid w:val="00045F0F"/>
    <w:rsid w:val="00053026"/>
    <w:rsid w:val="0006782E"/>
    <w:rsid w:val="000F4202"/>
    <w:rsid w:val="00120E9A"/>
    <w:rsid w:val="00120EDD"/>
    <w:rsid w:val="00152C97"/>
    <w:rsid w:val="00155988"/>
    <w:rsid w:val="00157F2A"/>
    <w:rsid w:val="00176FA5"/>
    <w:rsid w:val="001B1844"/>
    <w:rsid w:val="00224300"/>
    <w:rsid w:val="00231E0B"/>
    <w:rsid w:val="00243D40"/>
    <w:rsid w:val="002556BB"/>
    <w:rsid w:val="002570AF"/>
    <w:rsid w:val="002A25A9"/>
    <w:rsid w:val="002C0505"/>
    <w:rsid w:val="002D0D67"/>
    <w:rsid w:val="002D6B23"/>
    <w:rsid w:val="002E0387"/>
    <w:rsid w:val="0033635E"/>
    <w:rsid w:val="00352CEE"/>
    <w:rsid w:val="003914C2"/>
    <w:rsid w:val="003A1836"/>
    <w:rsid w:val="003A1D68"/>
    <w:rsid w:val="003C40BF"/>
    <w:rsid w:val="003F5B23"/>
    <w:rsid w:val="0040485F"/>
    <w:rsid w:val="0040574D"/>
    <w:rsid w:val="00443F84"/>
    <w:rsid w:val="004C21CD"/>
    <w:rsid w:val="004E517B"/>
    <w:rsid w:val="004F6A37"/>
    <w:rsid w:val="0051307F"/>
    <w:rsid w:val="00537AEC"/>
    <w:rsid w:val="00573863"/>
    <w:rsid w:val="005E1750"/>
    <w:rsid w:val="005E574B"/>
    <w:rsid w:val="005F3DAD"/>
    <w:rsid w:val="005F48C2"/>
    <w:rsid w:val="005F7BD4"/>
    <w:rsid w:val="006206B6"/>
    <w:rsid w:val="0062715E"/>
    <w:rsid w:val="0064117D"/>
    <w:rsid w:val="00667A27"/>
    <w:rsid w:val="006C0FEB"/>
    <w:rsid w:val="00731B59"/>
    <w:rsid w:val="007A7BDD"/>
    <w:rsid w:val="007B3BBB"/>
    <w:rsid w:val="007E6519"/>
    <w:rsid w:val="007F0345"/>
    <w:rsid w:val="008603A3"/>
    <w:rsid w:val="00862714"/>
    <w:rsid w:val="0089499C"/>
    <w:rsid w:val="00900C40"/>
    <w:rsid w:val="0090556A"/>
    <w:rsid w:val="00912A87"/>
    <w:rsid w:val="0094674C"/>
    <w:rsid w:val="00966AB7"/>
    <w:rsid w:val="009C0AAF"/>
    <w:rsid w:val="009E7E53"/>
    <w:rsid w:val="00A27F5C"/>
    <w:rsid w:val="00A52342"/>
    <w:rsid w:val="00A773C6"/>
    <w:rsid w:val="00A84A1A"/>
    <w:rsid w:val="00AC2C73"/>
    <w:rsid w:val="00AC7816"/>
    <w:rsid w:val="00AD5E6C"/>
    <w:rsid w:val="00AE41B1"/>
    <w:rsid w:val="00B334B9"/>
    <w:rsid w:val="00B376F7"/>
    <w:rsid w:val="00B60D75"/>
    <w:rsid w:val="00BE3326"/>
    <w:rsid w:val="00C24327"/>
    <w:rsid w:val="00C273E4"/>
    <w:rsid w:val="00C565AB"/>
    <w:rsid w:val="00C732E1"/>
    <w:rsid w:val="00CD1E5A"/>
    <w:rsid w:val="00D85C3C"/>
    <w:rsid w:val="00DA120A"/>
    <w:rsid w:val="00DE232A"/>
    <w:rsid w:val="00DE3281"/>
    <w:rsid w:val="00DE61E6"/>
    <w:rsid w:val="00DF062A"/>
    <w:rsid w:val="00E11850"/>
    <w:rsid w:val="00E40C7D"/>
    <w:rsid w:val="00E43880"/>
    <w:rsid w:val="00E87947"/>
    <w:rsid w:val="00EA3752"/>
    <w:rsid w:val="00EB780D"/>
    <w:rsid w:val="00EC7FA8"/>
    <w:rsid w:val="00EE64AE"/>
    <w:rsid w:val="00F16DE0"/>
    <w:rsid w:val="00F22265"/>
    <w:rsid w:val="00FB034E"/>
    <w:rsid w:val="00FD1A41"/>
    <w:rsid w:val="00FD50C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0FE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32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3281"/>
  </w:style>
  <w:style w:type="paragraph" w:styleId="Footer">
    <w:name w:val="footer"/>
    <w:basedOn w:val="Normal"/>
    <w:link w:val="FooterChar"/>
    <w:uiPriority w:val="99"/>
    <w:unhideWhenUsed/>
    <w:rsid w:val="00DE32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3281"/>
  </w:style>
  <w:style w:type="paragraph" w:styleId="BalloonText">
    <w:name w:val="Balloon Text"/>
    <w:basedOn w:val="Normal"/>
    <w:link w:val="BalloonTextChar"/>
    <w:uiPriority w:val="99"/>
    <w:semiHidden/>
    <w:unhideWhenUsed/>
    <w:rsid w:val="00DE32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3281"/>
    <w:rPr>
      <w:rFonts w:ascii="Tahoma" w:hAnsi="Tahoma" w:cs="Tahoma"/>
      <w:sz w:val="16"/>
      <w:szCs w:val="16"/>
    </w:rPr>
  </w:style>
  <w:style w:type="character" w:styleId="Hyperlink">
    <w:name w:val="Hyperlink"/>
    <w:basedOn w:val="DefaultParagraphFont"/>
    <w:uiPriority w:val="99"/>
    <w:unhideWhenUsed/>
    <w:rsid w:val="00731B59"/>
    <w:rPr>
      <w:color w:val="0000FF" w:themeColor="hyperlink"/>
      <w:u w:val="single"/>
    </w:rPr>
  </w:style>
  <w:style w:type="paragraph" w:styleId="ListParagraph">
    <w:name w:val="List Paragraph"/>
    <w:basedOn w:val="Normal"/>
    <w:uiPriority w:val="34"/>
    <w:qFormat/>
    <w:rsid w:val="00731B59"/>
    <w:pPr>
      <w:spacing w:after="0" w:line="240" w:lineRule="auto"/>
      <w:ind w:left="720"/>
      <w:contextualSpacing/>
    </w:pPr>
    <w:rPr>
      <w:rFonts w:ascii="Calibri" w:eastAsia="Times New Roman" w:hAnsi="Calibri" w:cs="Times New Roman"/>
      <w:lang w:val="en-US"/>
    </w:rPr>
  </w:style>
  <w:style w:type="table" w:styleId="TableGrid">
    <w:name w:val="Table Grid"/>
    <w:basedOn w:val="TableNormal"/>
    <w:uiPriority w:val="59"/>
    <w:rsid w:val="004057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652D0988-3120-464A-898E-727EE50CD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1058</Words>
  <Characters>6032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Dawnimus</dc:creator>
  <cp:lastModifiedBy>cc470</cp:lastModifiedBy>
  <cp:revision>2</cp:revision>
  <dcterms:created xsi:type="dcterms:W3CDTF">2012-02-15T12:32:00Z</dcterms:created>
  <dcterms:modified xsi:type="dcterms:W3CDTF">2012-02-15T12:32:00Z</dcterms:modified>
</cp:coreProperties>
</file>